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1"/>
        <w:gridCol w:w="5093"/>
      </w:tblGrid>
      <w:tr w:rsidR="009F13C4" w:rsidRPr="00716EB4" w:rsidTr="00424B9E">
        <w:tc>
          <w:tcPr>
            <w:tcW w:w="5251" w:type="dxa"/>
          </w:tcPr>
          <w:p w:rsidR="009F13C4" w:rsidRPr="00186886" w:rsidRDefault="009F13C4" w:rsidP="00424B9E">
            <w:pPr>
              <w:spacing w:line="216" w:lineRule="auto"/>
              <w:jc w:val="center"/>
              <w:rPr>
                <w:rFonts w:ascii="Arial" w:hAnsi="Arial" w:cs="Arial"/>
                <w:b/>
                <w:sz w:val="16"/>
                <w:szCs w:val="16"/>
              </w:rPr>
            </w:pPr>
            <w:r w:rsidRPr="00186886">
              <w:rPr>
                <w:rFonts w:ascii="Arial" w:hAnsi="Arial" w:cs="Arial"/>
                <w:b/>
                <w:sz w:val="16"/>
                <w:szCs w:val="16"/>
              </w:rPr>
              <w:t>СТАНДАРТНЫЕ ПРАВИЛА</w:t>
            </w:r>
          </w:p>
          <w:p w:rsidR="009F13C4" w:rsidRPr="00186886" w:rsidRDefault="009F13C4" w:rsidP="00424B9E">
            <w:pPr>
              <w:spacing w:line="216" w:lineRule="auto"/>
              <w:jc w:val="center"/>
              <w:rPr>
                <w:sz w:val="16"/>
                <w:szCs w:val="16"/>
              </w:rPr>
            </w:pPr>
            <w:r w:rsidRPr="00186886">
              <w:rPr>
                <w:rFonts w:ascii="Arial" w:hAnsi="Arial" w:cs="Arial"/>
                <w:b/>
                <w:sz w:val="16"/>
                <w:szCs w:val="16"/>
              </w:rPr>
              <w:t>ПО РАСЧЕТНЫМ СЧЕТАМ В ИНОСТРАННОЙ ВАЛЮТЕ ЮРИДИЧЕСКИХ ЛИЦ,</w:t>
            </w:r>
            <w:r w:rsidR="00424B9E" w:rsidRPr="00424B9E">
              <w:rPr>
                <w:rFonts w:ascii="Arial" w:hAnsi="Arial" w:cs="Arial"/>
                <w:b/>
                <w:sz w:val="16"/>
                <w:szCs w:val="16"/>
              </w:rPr>
              <w:t xml:space="preserve"> </w:t>
            </w:r>
            <w:r w:rsidRPr="00186886">
              <w:rPr>
                <w:rFonts w:ascii="Arial" w:hAnsi="Arial" w:cs="Arial"/>
                <w:b/>
                <w:sz w:val="16"/>
                <w:szCs w:val="16"/>
              </w:rPr>
              <w:t>СОЗДАННЫХ В СООТВЕТСТВИИ С ЗАКОНОДАТЕЛЬСТВОМ РФ</w:t>
            </w:r>
          </w:p>
        </w:tc>
        <w:tc>
          <w:tcPr>
            <w:tcW w:w="5093" w:type="dxa"/>
          </w:tcPr>
          <w:p w:rsidR="006F5A44" w:rsidRPr="006F5A44" w:rsidRDefault="006F5A44" w:rsidP="00424B9E">
            <w:pPr>
              <w:keepNext/>
              <w:spacing w:line="216" w:lineRule="auto"/>
              <w:jc w:val="center"/>
              <w:outlineLvl w:val="2"/>
              <w:rPr>
                <w:rFonts w:ascii="Arial" w:hAnsi="Arial" w:cs="Arial"/>
                <w:b/>
                <w:caps/>
                <w:sz w:val="16"/>
                <w:szCs w:val="16"/>
                <w:lang w:val="en-US"/>
              </w:rPr>
            </w:pPr>
            <w:r w:rsidRPr="006F5A44">
              <w:rPr>
                <w:rFonts w:ascii="Arial" w:hAnsi="Arial" w:cs="Arial"/>
                <w:b/>
                <w:caps/>
                <w:sz w:val="16"/>
                <w:szCs w:val="16"/>
                <w:lang w:val="en-US"/>
              </w:rPr>
              <w:t>STANDARD RULES</w:t>
            </w:r>
          </w:p>
          <w:p w:rsidR="006F5A44" w:rsidRPr="006F5A44" w:rsidRDefault="006F5A44" w:rsidP="00424B9E">
            <w:pPr>
              <w:keepNext/>
              <w:spacing w:line="216" w:lineRule="auto"/>
              <w:jc w:val="center"/>
              <w:outlineLvl w:val="2"/>
              <w:rPr>
                <w:rFonts w:ascii="Arial" w:hAnsi="Arial" w:cs="Arial"/>
                <w:b/>
                <w:bCs/>
                <w:sz w:val="16"/>
                <w:szCs w:val="16"/>
                <w:lang w:val="en-US"/>
              </w:rPr>
            </w:pPr>
            <w:r w:rsidRPr="00AA01BB">
              <w:rPr>
                <w:rFonts w:ascii="Arial" w:hAnsi="Arial" w:cs="Arial"/>
                <w:b/>
                <w:caps/>
                <w:sz w:val="16"/>
                <w:szCs w:val="16"/>
                <w:lang w:val="en-US"/>
              </w:rPr>
              <w:t>of</w:t>
            </w:r>
            <w:r w:rsidRPr="006F5A44">
              <w:rPr>
                <w:rFonts w:ascii="Arial" w:hAnsi="Arial" w:cs="Arial"/>
                <w:b/>
                <w:caps/>
                <w:sz w:val="16"/>
                <w:szCs w:val="16"/>
                <w:lang w:val="en-US"/>
              </w:rPr>
              <w:t xml:space="preserve"> keeping </w:t>
            </w:r>
            <w:r w:rsidRPr="006F5A44">
              <w:rPr>
                <w:rFonts w:ascii="Arial" w:hAnsi="Arial" w:cs="Arial"/>
                <w:b/>
                <w:bCs/>
                <w:sz w:val="16"/>
                <w:szCs w:val="16"/>
                <w:lang w:val="en-US"/>
              </w:rPr>
              <w:t>SETTLEMENT ACCOUNTS</w:t>
            </w:r>
          </w:p>
          <w:p w:rsidR="009F13C4" w:rsidRPr="00186886" w:rsidRDefault="006F5A44" w:rsidP="00424B9E">
            <w:pPr>
              <w:keepNext/>
              <w:spacing w:line="216" w:lineRule="auto"/>
              <w:jc w:val="center"/>
              <w:outlineLvl w:val="2"/>
              <w:rPr>
                <w:sz w:val="16"/>
                <w:szCs w:val="16"/>
                <w:lang w:val="en-US"/>
              </w:rPr>
            </w:pPr>
            <w:r w:rsidRPr="006F5A44">
              <w:rPr>
                <w:rFonts w:ascii="Arial" w:hAnsi="Arial" w:cs="Arial"/>
                <w:b/>
                <w:bCs/>
                <w:sz w:val="16"/>
                <w:szCs w:val="16"/>
                <w:lang w:val="en-US"/>
              </w:rPr>
              <w:t>IN FOREIGN CURRENCY</w:t>
            </w:r>
            <w:r w:rsidR="00424B9E">
              <w:rPr>
                <w:rFonts w:ascii="Arial" w:hAnsi="Arial" w:cs="Arial"/>
                <w:b/>
                <w:bCs/>
                <w:sz w:val="16"/>
                <w:szCs w:val="16"/>
                <w:lang w:val="en-US"/>
              </w:rPr>
              <w:t xml:space="preserve"> </w:t>
            </w:r>
            <w:r w:rsidRPr="00AA01BB">
              <w:rPr>
                <w:rFonts w:ascii="Arial" w:hAnsi="Arial" w:cs="Arial"/>
                <w:b/>
                <w:caps/>
                <w:sz w:val="16"/>
                <w:szCs w:val="16"/>
                <w:lang w:val="en-US"/>
              </w:rPr>
              <w:t>of</w:t>
            </w:r>
            <w:r w:rsidR="00AA01BB">
              <w:rPr>
                <w:rFonts w:ascii="Arial" w:hAnsi="Arial" w:cs="Arial"/>
                <w:b/>
                <w:caps/>
                <w:sz w:val="16"/>
                <w:szCs w:val="16"/>
                <w:lang w:val="en-US"/>
              </w:rPr>
              <w:t xml:space="preserve"> legal entities</w:t>
            </w:r>
            <w:r w:rsidRPr="00186886">
              <w:rPr>
                <w:rFonts w:ascii="Arial" w:hAnsi="Arial" w:cs="Arial"/>
                <w:b/>
                <w:caps/>
                <w:sz w:val="16"/>
                <w:szCs w:val="16"/>
                <w:lang w:val="en-US"/>
              </w:rPr>
              <w:t xml:space="preserve"> – resident</w:t>
            </w:r>
            <w:r w:rsidR="00AA01BB">
              <w:rPr>
                <w:rFonts w:ascii="Arial" w:hAnsi="Arial" w:cs="Arial"/>
                <w:b/>
                <w:caps/>
                <w:sz w:val="16"/>
                <w:szCs w:val="16"/>
                <w:lang w:val="en-US"/>
              </w:rPr>
              <w:t>s</w:t>
            </w:r>
            <w:r w:rsidRPr="00186886">
              <w:rPr>
                <w:rFonts w:ascii="Arial" w:hAnsi="Arial" w:cs="Arial"/>
                <w:b/>
                <w:caps/>
                <w:sz w:val="16"/>
                <w:szCs w:val="16"/>
                <w:lang w:val="en-US"/>
              </w:rPr>
              <w:t xml:space="preserve"> </w:t>
            </w:r>
            <w:r w:rsidRPr="00AA01BB">
              <w:rPr>
                <w:rFonts w:ascii="Arial" w:hAnsi="Arial" w:cs="Arial"/>
                <w:b/>
                <w:caps/>
                <w:sz w:val="16"/>
                <w:szCs w:val="16"/>
                <w:lang w:val="en-US"/>
              </w:rPr>
              <w:t>of the</w:t>
            </w:r>
            <w:r w:rsidRPr="00186886">
              <w:rPr>
                <w:rFonts w:ascii="Arial" w:hAnsi="Arial" w:cs="Arial"/>
                <w:b/>
                <w:caps/>
                <w:sz w:val="16"/>
                <w:szCs w:val="16"/>
                <w:lang w:val="en-US"/>
              </w:rPr>
              <w:t xml:space="preserve"> russian Federation</w:t>
            </w:r>
          </w:p>
        </w:tc>
      </w:tr>
      <w:tr w:rsidR="009F13C4" w:rsidTr="00424B9E">
        <w:tc>
          <w:tcPr>
            <w:tcW w:w="5251" w:type="dxa"/>
          </w:tcPr>
          <w:p w:rsidR="00424B9E" w:rsidRDefault="00424B9E" w:rsidP="00424B9E">
            <w:pPr>
              <w:spacing w:line="216" w:lineRule="auto"/>
              <w:jc w:val="both"/>
              <w:rPr>
                <w:rFonts w:ascii="Arial" w:hAnsi="Arial" w:cs="Arial"/>
                <w:b/>
                <w:i/>
                <w:sz w:val="16"/>
                <w:szCs w:val="16"/>
                <w:lang w:val="en-US"/>
              </w:rPr>
            </w:pPr>
          </w:p>
          <w:p w:rsidR="009F13C4" w:rsidRDefault="009F13C4" w:rsidP="00424B9E">
            <w:pPr>
              <w:spacing w:line="216" w:lineRule="auto"/>
              <w:jc w:val="both"/>
              <w:rPr>
                <w:rFonts w:ascii="Arial" w:hAnsi="Arial" w:cs="Arial"/>
                <w:b/>
                <w:i/>
                <w:sz w:val="16"/>
                <w:szCs w:val="16"/>
              </w:rPr>
            </w:pPr>
            <w:r w:rsidRPr="00186886">
              <w:rPr>
                <w:rFonts w:ascii="Arial" w:hAnsi="Arial" w:cs="Arial"/>
                <w:b/>
                <w:i/>
                <w:sz w:val="16"/>
                <w:szCs w:val="16"/>
              </w:rPr>
              <w:t>I. ОБЩИЕ ПОЛОЖЕНИЯ</w:t>
            </w:r>
          </w:p>
          <w:p w:rsidR="00D16680" w:rsidRPr="00D16680" w:rsidRDefault="00D16680" w:rsidP="00424B9E">
            <w:pPr>
              <w:spacing w:line="216" w:lineRule="auto"/>
              <w:jc w:val="both"/>
              <w:rPr>
                <w:sz w:val="6"/>
                <w:szCs w:val="6"/>
              </w:rPr>
            </w:pPr>
          </w:p>
        </w:tc>
        <w:tc>
          <w:tcPr>
            <w:tcW w:w="5093" w:type="dxa"/>
          </w:tcPr>
          <w:p w:rsidR="00424B9E" w:rsidRDefault="00424B9E" w:rsidP="00424B9E">
            <w:pPr>
              <w:spacing w:line="216" w:lineRule="auto"/>
              <w:jc w:val="both"/>
              <w:rPr>
                <w:rFonts w:ascii="Arial" w:hAnsi="Arial" w:cs="Arial"/>
                <w:b/>
                <w:i/>
                <w:sz w:val="16"/>
                <w:szCs w:val="16"/>
              </w:rPr>
            </w:pPr>
          </w:p>
          <w:p w:rsidR="009F13C4" w:rsidRPr="00186886" w:rsidRDefault="006F5A44" w:rsidP="00424B9E">
            <w:pPr>
              <w:spacing w:line="216" w:lineRule="auto"/>
              <w:jc w:val="both"/>
              <w:rPr>
                <w:sz w:val="16"/>
                <w:szCs w:val="16"/>
              </w:rPr>
            </w:pPr>
            <w:r w:rsidRPr="00186886">
              <w:rPr>
                <w:rFonts w:ascii="Arial" w:hAnsi="Arial" w:cs="Arial"/>
                <w:b/>
                <w:i/>
                <w:sz w:val="16"/>
                <w:szCs w:val="16"/>
              </w:rPr>
              <w:t>I. GENERAL CONDITIONS</w:t>
            </w:r>
          </w:p>
        </w:tc>
      </w:tr>
      <w:tr w:rsidR="009F13C4" w:rsidRPr="00716EB4" w:rsidTr="00424B9E">
        <w:tc>
          <w:tcPr>
            <w:tcW w:w="5251" w:type="dxa"/>
          </w:tcPr>
          <w:p w:rsidR="009F13C4" w:rsidRDefault="009F13C4" w:rsidP="00424B9E">
            <w:pPr>
              <w:spacing w:line="216" w:lineRule="auto"/>
              <w:jc w:val="both"/>
              <w:rPr>
                <w:rFonts w:ascii="Arial" w:hAnsi="Arial" w:cs="Arial"/>
                <w:sz w:val="16"/>
                <w:szCs w:val="16"/>
              </w:rPr>
            </w:pPr>
            <w:r w:rsidRPr="00186886">
              <w:rPr>
                <w:rFonts w:ascii="Arial" w:hAnsi="Arial" w:cs="Arial"/>
                <w:b/>
                <w:sz w:val="16"/>
                <w:szCs w:val="16"/>
              </w:rPr>
              <w:t>1.</w:t>
            </w:r>
            <w:r w:rsidRPr="00186886">
              <w:rPr>
                <w:rFonts w:ascii="Arial" w:hAnsi="Arial" w:cs="Arial"/>
                <w:sz w:val="16"/>
                <w:szCs w:val="16"/>
              </w:rPr>
              <w:t xml:space="preserve"> Настоящие Стандартные Правила устанавливают основные положения ведения расчетного валютного счета, открытого юридическим лицом, созданным в соответствии с законодательством РФ (далее «резидент РФ»), с местонахождением в РФ (далее «Клиент») в Акционерном обществе «ЮниКредит Банк» (далее «Банк»), а также обязанности и права Клиента и Банка (далее совместно именуемых «Стороны»).</w:t>
            </w:r>
          </w:p>
          <w:p w:rsidR="002F57B3" w:rsidRPr="00186886" w:rsidRDefault="002F57B3" w:rsidP="00424B9E">
            <w:pPr>
              <w:spacing w:line="216" w:lineRule="auto"/>
              <w:jc w:val="both"/>
              <w:rPr>
                <w:sz w:val="16"/>
                <w:szCs w:val="16"/>
              </w:rPr>
            </w:pPr>
          </w:p>
        </w:tc>
        <w:tc>
          <w:tcPr>
            <w:tcW w:w="5093" w:type="dxa"/>
          </w:tcPr>
          <w:p w:rsidR="009F13C4" w:rsidRPr="00186886" w:rsidRDefault="00787766" w:rsidP="00424B9E">
            <w:pPr>
              <w:spacing w:line="216" w:lineRule="auto"/>
              <w:jc w:val="both"/>
              <w:rPr>
                <w:sz w:val="16"/>
                <w:szCs w:val="16"/>
                <w:lang w:val="en-US"/>
              </w:rPr>
            </w:pPr>
            <w:proofErr w:type="gramStart"/>
            <w:r w:rsidRPr="00186886">
              <w:rPr>
                <w:rFonts w:ascii="Arial" w:hAnsi="Arial" w:cs="Arial"/>
                <w:b/>
                <w:sz w:val="16"/>
                <w:szCs w:val="16"/>
                <w:lang w:val="en-US"/>
              </w:rPr>
              <w:t>1.</w:t>
            </w:r>
            <w:r w:rsidRPr="00186886">
              <w:rPr>
                <w:rFonts w:ascii="Arial" w:hAnsi="Arial" w:cs="Arial"/>
                <w:sz w:val="16"/>
                <w:szCs w:val="16"/>
                <w:lang w:val="en-US"/>
              </w:rPr>
              <w:t xml:space="preserve"> The present Standard Rules determine the principle provisions and terms of keeping the settlement account in foreign currency opened in the name of a legal entity - resident of the Russian Federation, i.e. incorporated in accordance with the legislation of the RF and allocated in the RF (“Customer”), with Joint Stock Company UniCredit Bank (“Bank”), as well as obligations and rights of the Customer and the Bank (hereinafter referred together to as “Parties”).</w:t>
            </w:r>
            <w:proofErr w:type="gramEnd"/>
          </w:p>
        </w:tc>
      </w:tr>
      <w:tr w:rsidR="009F13C4" w:rsidRPr="00716EB4" w:rsidTr="00424B9E">
        <w:tc>
          <w:tcPr>
            <w:tcW w:w="5251" w:type="dxa"/>
          </w:tcPr>
          <w:p w:rsidR="009F13C4" w:rsidRDefault="009F13C4" w:rsidP="00424B9E">
            <w:pPr>
              <w:spacing w:line="216" w:lineRule="auto"/>
              <w:jc w:val="both"/>
              <w:rPr>
                <w:rFonts w:ascii="Arial" w:hAnsi="Arial" w:cs="Arial"/>
                <w:sz w:val="16"/>
                <w:szCs w:val="16"/>
              </w:rPr>
            </w:pPr>
            <w:r w:rsidRPr="00186886">
              <w:rPr>
                <w:rFonts w:ascii="Arial" w:hAnsi="Arial" w:cs="Arial"/>
                <w:b/>
                <w:sz w:val="16"/>
                <w:szCs w:val="16"/>
              </w:rPr>
              <w:t>2.</w:t>
            </w:r>
            <w:r w:rsidRPr="00186886">
              <w:rPr>
                <w:rFonts w:ascii="Arial" w:hAnsi="Arial" w:cs="Arial"/>
                <w:sz w:val="16"/>
                <w:szCs w:val="16"/>
              </w:rPr>
              <w:t xml:space="preserve"> Положения настоящих Стандартных Правил основаны на нормах законодательства РФ, нормативных актах Банка России, других уполномоченных государственных органов РФ, а также правилах Банка.</w:t>
            </w:r>
          </w:p>
          <w:p w:rsidR="002F57B3" w:rsidRPr="00186886" w:rsidRDefault="002F57B3" w:rsidP="00424B9E">
            <w:pPr>
              <w:spacing w:line="216" w:lineRule="auto"/>
              <w:jc w:val="both"/>
              <w:rPr>
                <w:sz w:val="16"/>
                <w:szCs w:val="16"/>
              </w:rPr>
            </w:pPr>
          </w:p>
        </w:tc>
        <w:tc>
          <w:tcPr>
            <w:tcW w:w="5093" w:type="dxa"/>
          </w:tcPr>
          <w:p w:rsidR="009F13C4" w:rsidRPr="009F26BA" w:rsidRDefault="00186886" w:rsidP="00424B9E">
            <w:pPr>
              <w:spacing w:line="216" w:lineRule="auto"/>
              <w:ind w:right="-16"/>
              <w:jc w:val="both"/>
              <w:rPr>
                <w:rFonts w:ascii="Arial" w:hAnsi="Arial" w:cs="Arial"/>
                <w:sz w:val="16"/>
                <w:szCs w:val="16"/>
                <w:lang w:val="en-US"/>
              </w:rPr>
            </w:pPr>
            <w:r w:rsidRPr="00186886">
              <w:rPr>
                <w:rFonts w:ascii="Arial" w:hAnsi="Arial" w:cs="Arial"/>
                <w:b/>
                <w:sz w:val="16"/>
                <w:szCs w:val="16"/>
                <w:lang w:val="en-US"/>
              </w:rPr>
              <w:t>2.</w:t>
            </w:r>
            <w:r w:rsidRPr="00186886">
              <w:rPr>
                <w:rFonts w:ascii="Arial" w:hAnsi="Arial" w:cs="Arial"/>
                <w:sz w:val="16"/>
                <w:szCs w:val="16"/>
                <w:lang w:val="en-US"/>
              </w:rPr>
              <w:t xml:space="preserve"> These Standard Rules’ provisions are based on the norms of civil and banking legislation of the Russian Federation in force, the regulations of the Bank of Russia and other authorized bodies of the Russian Federatio</w:t>
            </w:r>
            <w:r w:rsidR="009F26BA">
              <w:rPr>
                <w:rFonts w:ascii="Arial" w:hAnsi="Arial" w:cs="Arial"/>
                <w:sz w:val="16"/>
                <w:szCs w:val="16"/>
                <w:lang w:val="en-US"/>
              </w:rPr>
              <w:t>n and on the rules of the Bank.</w:t>
            </w:r>
          </w:p>
        </w:tc>
      </w:tr>
      <w:tr w:rsidR="009F13C4" w:rsidRPr="00716EB4" w:rsidTr="00424B9E">
        <w:trPr>
          <w:trHeight w:val="900"/>
        </w:trPr>
        <w:tc>
          <w:tcPr>
            <w:tcW w:w="5251" w:type="dxa"/>
          </w:tcPr>
          <w:p w:rsidR="009F13C4" w:rsidRPr="00186886" w:rsidRDefault="009F13C4" w:rsidP="001F3631">
            <w:pPr>
              <w:spacing w:line="216" w:lineRule="auto"/>
              <w:jc w:val="both"/>
              <w:rPr>
                <w:sz w:val="16"/>
                <w:szCs w:val="16"/>
              </w:rPr>
            </w:pPr>
            <w:r w:rsidRPr="00186886">
              <w:rPr>
                <w:rFonts w:ascii="Arial" w:hAnsi="Arial" w:cs="Arial"/>
                <w:b/>
                <w:sz w:val="16"/>
                <w:szCs w:val="16"/>
              </w:rPr>
              <w:t>3.</w:t>
            </w:r>
            <w:r w:rsidRPr="00186886">
              <w:rPr>
                <w:rFonts w:ascii="Arial" w:hAnsi="Arial" w:cs="Arial"/>
                <w:sz w:val="16"/>
                <w:szCs w:val="16"/>
              </w:rPr>
              <w:t xml:space="preserve"> Номер </w:t>
            </w:r>
            <w:r w:rsidR="00186886">
              <w:rPr>
                <w:rFonts w:ascii="Arial" w:hAnsi="Arial" w:cs="Arial"/>
                <w:sz w:val="16"/>
                <w:szCs w:val="16"/>
              </w:rPr>
              <w:t xml:space="preserve">открываемого расчетного </w:t>
            </w:r>
            <w:r w:rsidRPr="00186886">
              <w:rPr>
                <w:rFonts w:ascii="Arial" w:hAnsi="Arial" w:cs="Arial"/>
                <w:sz w:val="16"/>
                <w:szCs w:val="16"/>
              </w:rPr>
              <w:t>валютного счета Клиента в Банке</w:t>
            </w:r>
            <w:r w:rsidR="008625FD" w:rsidRPr="001277C6">
              <w:rPr>
                <w:rFonts w:ascii="Arial" w:hAnsi="Arial" w:cs="Arial"/>
                <w:sz w:val="16"/>
                <w:szCs w:val="16"/>
              </w:rPr>
              <w:t xml:space="preserve"> указан в </w:t>
            </w:r>
            <w:r w:rsidR="001F3631">
              <w:rPr>
                <w:rFonts w:ascii="Arial" w:hAnsi="Arial" w:cs="Arial"/>
                <w:sz w:val="16"/>
                <w:szCs w:val="16"/>
              </w:rPr>
              <w:t>З</w:t>
            </w:r>
            <w:r w:rsidR="008625FD" w:rsidRPr="001277C6">
              <w:rPr>
                <w:rFonts w:ascii="Arial" w:hAnsi="Arial" w:cs="Arial"/>
                <w:sz w:val="16"/>
                <w:szCs w:val="16"/>
              </w:rPr>
              <w:t>аявлени</w:t>
            </w:r>
            <w:r w:rsidR="001F3631">
              <w:rPr>
                <w:rFonts w:ascii="Arial" w:hAnsi="Arial" w:cs="Arial"/>
                <w:sz w:val="16"/>
                <w:szCs w:val="16"/>
              </w:rPr>
              <w:t>и Клиента</w:t>
            </w:r>
            <w:r w:rsidR="008625FD" w:rsidRPr="001277C6">
              <w:rPr>
                <w:rFonts w:ascii="Arial" w:hAnsi="Arial" w:cs="Arial"/>
                <w:sz w:val="16"/>
                <w:szCs w:val="16"/>
              </w:rPr>
              <w:t xml:space="preserve"> </w:t>
            </w:r>
            <w:r w:rsidR="001F3631">
              <w:rPr>
                <w:rFonts w:ascii="Arial" w:hAnsi="Arial" w:cs="Arial"/>
                <w:sz w:val="16"/>
                <w:szCs w:val="16"/>
              </w:rPr>
              <w:t>об</w:t>
            </w:r>
            <w:r w:rsidR="008625FD" w:rsidRPr="001277C6">
              <w:rPr>
                <w:rFonts w:ascii="Arial" w:hAnsi="Arial" w:cs="Arial"/>
                <w:sz w:val="16"/>
                <w:szCs w:val="16"/>
              </w:rPr>
              <w:t xml:space="preserve"> открыти</w:t>
            </w:r>
            <w:r w:rsidR="001F3631">
              <w:rPr>
                <w:rFonts w:ascii="Arial" w:hAnsi="Arial" w:cs="Arial"/>
                <w:sz w:val="16"/>
                <w:szCs w:val="16"/>
              </w:rPr>
              <w:t>и</w:t>
            </w:r>
            <w:r w:rsidR="008625FD" w:rsidRPr="001277C6">
              <w:rPr>
                <w:rFonts w:ascii="Arial" w:hAnsi="Arial" w:cs="Arial"/>
                <w:sz w:val="16"/>
                <w:szCs w:val="16"/>
              </w:rPr>
              <w:t xml:space="preserve"> Счета. </w:t>
            </w:r>
          </w:p>
        </w:tc>
        <w:tc>
          <w:tcPr>
            <w:tcW w:w="5093" w:type="dxa"/>
          </w:tcPr>
          <w:p w:rsidR="009F13C4" w:rsidRPr="00186886" w:rsidRDefault="00186886" w:rsidP="00424B9E">
            <w:pPr>
              <w:spacing w:line="216" w:lineRule="auto"/>
              <w:jc w:val="both"/>
              <w:rPr>
                <w:sz w:val="16"/>
                <w:szCs w:val="16"/>
                <w:lang w:val="en-US"/>
              </w:rPr>
            </w:pPr>
            <w:r w:rsidRPr="00C25C49">
              <w:rPr>
                <w:rFonts w:ascii="Arial" w:hAnsi="Arial" w:cs="Arial"/>
                <w:b/>
                <w:sz w:val="16"/>
                <w:szCs w:val="16"/>
                <w:lang w:val="en-US"/>
              </w:rPr>
              <w:t>3.</w:t>
            </w:r>
            <w:r w:rsidRPr="00186886">
              <w:rPr>
                <w:rFonts w:ascii="Arial" w:hAnsi="Arial" w:cs="Arial"/>
                <w:sz w:val="16"/>
                <w:szCs w:val="16"/>
                <w:lang w:val="en-US"/>
              </w:rPr>
              <w:t xml:space="preserve"> </w:t>
            </w:r>
            <w:r>
              <w:rPr>
                <w:rFonts w:ascii="Arial" w:hAnsi="Arial" w:cs="Arial"/>
                <w:sz w:val="16"/>
                <w:szCs w:val="16"/>
                <w:lang w:val="en-US"/>
              </w:rPr>
              <w:t xml:space="preserve">The number </w:t>
            </w:r>
            <w:r w:rsidRPr="007A69B0">
              <w:rPr>
                <w:rFonts w:ascii="Arial" w:hAnsi="Arial" w:cs="Arial"/>
                <w:sz w:val="16"/>
                <w:szCs w:val="16"/>
                <w:lang w:val="en-US"/>
              </w:rPr>
              <w:t xml:space="preserve">of the Customer’s </w:t>
            </w:r>
            <w:r w:rsidR="009D1538" w:rsidRPr="00186886">
              <w:rPr>
                <w:rFonts w:ascii="Arial" w:hAnsi="Arial" w:cs="Arial"/>
                <w:sz w:val="16"/>
                <w:szCs w:val="16"/>
                <w:lang w:val="en-US"/>
              </w:rPr>
              <w:t xml:space="preserve">settlement account in foreign </w:t>
            </w:r>
            <w:r w:rsidR="00424B9E">
              <w:rPr>
                <w:rFonts w:ascii="Arial" w:hAnsi="Arial" w:cs="Arial"/>
                <w:sz w:val="16"/>
                <w:szCs w:val="16"/>
                <w:lang w:val="en-US"/>
              </w:rPr>
              <w:t>c</w:t>
            </w:r>
            <w:r w:rsidR="009D1538" w:rsidRPr="00186886">
              <w:rPr>
                <w:rFonts w:ascii="Arial" w:hAnsi="Arial" w:cs="Arial"/>
                <w:sz w:val="16"/>
                <w:szCs w:val="16"/>
                <w:lang w:val="en-US"/>
              </w:rPr>
              <w:t xml:space="preserve">urrency </w:t>
            </w:r>
            <w:r w:rsidRPr="007A69B0">
              <w:rPr>
                <w:rFonts w:ascii="Arial" w:hAnsi="Arial" w:cs="Arial"/>
                <w:sz w:val="16"/>
                <w:szCs w:val="16"/>
                <w:lang w:val="en-US"/>
              </w:rPr>
              <w:t xml:space="preserve">with the Bank </w:t>
            </w:r>
            <w:proofErr w:type="gramStart"/>
            <w:r w:rsidRPr="007A69B0">
              <w:rPr>
                <w:rFonts w:ascii="Arial" w:hAnsi="Arial" w:cs="Arial"/>
                <w:sz w:val="16"/>
                <w:szCs w:val="16"/>
                <w:lang w:val="en-US"/>
              </w:rPr>
              <w:t>is</w:t>
            </w:r>
            <w:r w:rsidR="00424B9E" w:rsidRPr="00FA0B50">
              <w:rPr>
                <w:rFonts w:ascii="Arial" w:eastAsia="Arial" w:hAnsi="Arial" w:cs="Arial"/>
                <w:sz w:val="16"/>
                <w:szCs w:val="16"/>
                <w:lang w:val="en-US" w:bidi="en-US"/>
              </w:rPr>
              <w:t xml:space="preserve"> indicated</w:t>
            </w:r>
            <w:proofErr w:type="gramEnd"/>
            <w:r w:rsidR="00424B9E" w:rsidRPr="00FA0B50">
              <w:rPr>
                <w:rFonts w:ascii="Arial" w:eastAsia="Arial" w:hAnsi="Arial" w:cs="Arial"/>
                <w:sz w:val="16"/>
                <w:szCs w:val="16"/>
                <w:lang w:val="en-US" w:bidi="en-US"/>
              </w:rPr>
              <w:t xml:space="preserve"> in the application for Account opening.</w:t>
            </w:r>
          </w:p>
        </w:tc>
      </w:tr>
      <w:tr w:rsidR="009F13C4" w:rsidRPr="00716EB4" w:rsidTr="00424B9E">
        <w:trPr>
          <w:trHeight w:val="4111"/>
        </w:trPr>
        <w:tc>
          <w:tcPr>
            <w:tcW w:w="5251" w:type="dxa"/>
          </w:tcPr>
          <w:p w:rsidR="009F13C4" w:rsidRDefault="009F13C4" w:rsidP="00424B9E">
            <w:pPr>
              <w:spacing w:line="216" w:lineRule="auto"/>
              <w:jc w:val="both"/>
              <w:rPr>
                <w:rFonts w:ascii="Arial" w:hAnsi="Arial" w:cs="Arial"/>
                <w:b/>
                <w:i/>
                <w:sz w:val="16"/>
                <w:szCs w:val="16"/>
              </w:rPr>
            </w:pPr>
            <w:r w:rsidRPr="00186886">
              <w:rPr>
                <w:rFonts w:ascii="Arial" w:hAnsi="Arial" w:cs="Arial"/>
                <w:b/>
                <w:i/>
                <w:sz w:val="16"/>
                <w:szCs w:val="16"/>
              </w:rPr>
              <w:t>II. УСЛОВИЯ ОТКРЫТИЯ И ВЕДЕНИЯ РАСЧЕТНОГО ВАЛЮТНОГО СЧЕТА</w:t>
            </w:r>
          </w:p>
          <w:p w:rsidR="009A427D" w:rsidRDefault="009A427D" w:rsidP="00424B9E">
            <w:pPr>
              <w:spacing w:line="216" w:lineRule="auto"/>
              <w:jc w:val="both"/>
              <w:rPr>
                <w:sz w:val="6"/>
                <w:szCs w:val="6"/>
              </w:rPr>
            </w:pPr>
          </w:p>
          <w:p w:rsidR="009A427D" w:rsidRPr="009A427D" w:rsidRDefault="009A427D" w:rsidP="00424B9E">
            <w:pPr>
              <w:autoSpaceDE w:val="0"/>
              <w:autoSpaceDN w:val="0"/>
              <w:adjustRightInd w:val="0"/>
              <w:spacing w:line="216" w:lineRule="auto"/>
              <w:jc w:val="both"/>
              <w:rPr>
                <w:rFonts w:ascii="Arial" w:hAnsi="Arial" w:cs="Arial"/>
                <w:color w:val="000000"/>
                <w:sz w:val="16"/>
                <w:szCs w:val="16"/>
                <w:lang w:eastAsia="ru-RU"/>
              </w:rPr>
            </w:pPr>
            <w:r w:rsidRPr="009A427D">
              <w:rPr>
                <w:rFonts w:ascii="Arial" w:hAnsi="Arial" w:cs="Arial"/>
                <w:b/>
                <w:sz w:val="16"/>
                <w:szCs w:val="16"/>
              </w:rPr>
              <w:t>4.</w:t>
            </w:r>
            <w:r w:rsidRPr="009A427D">
              <w:rPr>
                <w:rFonts w:ascii="Arial" w:hAnsi="Arial" w:cs="Arial"/>
                <w:b/>
                <w:color w:val="C00000"/>
                <w:sz w:val="16"/>
                <w:szCs w:val="16"/>
              </w:rPr>
              <w:t xml:space="preserve"> </w:t>
            </w:r>
            <w:r w:rsidRPr="009A427D">
              <w:rPr>
                <w:rFonts w:ascii="Arial" w:hAnsi="Arial" w:cs="Arial"/>
                <w:sz w:val="16"/>
                <w:szCs w:val="16"/>
              </w:rPr>
              <w:t xml:space="preserve">Расчетный валютный счет </w:t>
            </w:r>
            <w:r w:rsidRPr="009A427D">
              <w:rPr>
                <w:rFonts w:ascii="Arial" w:hAnsi="Arial" w:cs="Arial"/>
                <w:color w:val="000000"/>
                <w:sz w:val="16"/>
                <w:szCs w:val="16"/>
                <w:lang w:eastAsia="ru-RU"/>
              </w:rPr>
              <w:t xml:space="preserve">открывается Банком при представлении Клиентом </w:t>
            </w:r>
            <w:r w:rsidRPr="009A427D">
              <w:rPr>
                <w:rFonts w:ascii="Arial" w:hAnsi="Arial" w:cs="Arial"/>
                <w:sz w:val="16"/>
                <w:szCs w:val="16"/>
                <w:lang w:eastAsia="ru-RU"/>
              </w:rPr>
              <w:t>Заявления</w:t>
            </w:r>
            <w:r w:rsidRPr="009A427D">
              <w:rPr>
                <w:rFonts w:ascii="Arial" w:hAnsi="Arial" w:cs="Arial"/>
                <w:color w:val="000000"/>
                <w:sz w:val="16"/>
                <w:szCs w:val="16"/>
                <w:lang w:eastAsia="ru-RU"/>
              </w:rPr>
              <w:t xml:space="preserve">, надлежаще оформленных и заверенных копий документов о государственной регистрации, </w:t>
            </w:r>
            <w:r w:rsidRPr="009A427D">
              <w:rPr>
                <w:rFonts w:ascii="Arial" w:hAnsi="Arial" w:cs="Arial"/>
                <w:sz w:val="16"/>
                <w:szCs w:val="16"/>
                <w:lang w:eastAsia="ru-RU"/>
              </w:rPr>
              <w:t>к</w:t>
            </w:r>
            <w:r w:rsidRPr="009A427D">
              <w:rPr>
                <w:rFonts w:ascii="Arial" w:hAnsi="Arial" w:cs="Arial"/>
                <w:color w:val="000000"/>
                <w:sz w:val="16"/>
                <w:szCs w:val="16"/>
                <w:lang w:eastAsia="ru-RU"/>
              </w:rPr>
              <w:t>арточки с образцами подписей уполномоченных лиц и оттиска печати (далее «Карточка») в 1 (одном) экземпляре, а также других документов, предусмотренных действующим законодательством РФ и банковскими правилами.</w:t>
            </w:r>
          </w:p>
          <w:p w:rsidR="009A427D" w:rsidRPr="008639BB" w:rsidRDefault="009A427D" w:rsidP="00424B9E">
            <w:pPr>
              <w:autoSpaceDE w:val="0"/>
              <w:autoSpaceDN w:val="0"/>
              <w:adjustRightInd w:val="0"/>
              <w:spacing w:line="216" w:lineRule="auto"/>
              <w:jc w:val="both"/>
              <w:rPr>
                <w:rFonts w:ascii="Arial" w:hAnsi="Arial" w:cs="Arial"/>
                <w:color w:val="000000"/>
                <w:sz w:val="8"/>
                <w:szCs w:val="8"/>
                <w:lang w:eastAsia="ru-RU"/>
              </w:rPr>
            </w:pPr>
          </w:p>
          <w:p w:rsidR="009A427D" w:rsidRPr="009A427D" w:rsidRDefault="009A427D" w:rsidP="00424B9E">
            <w:pPr>
              <w:pStyle w:val="Default"/>
              <w:spacing w:after="60" w:line="216" w:lineRule="auto"/>
              <w:jc w:val="both"/>
              <w:rPr>
                <w:rFonts w:ascii="Arial" w:hAnsi="Arial" w:cs="Arial"/>
                <w:sz w:val="16"/>
                <w:szCs w:val="16"/>
                <w:lang w:val="ru-RU"/>
              </w:rPr>
            </w:pPr>
            <w:r w:rsidRPr="009A427D">
              <w:rPr>
                <w:rFonts w:ascii="Arial" w:hAnsi="Arial" w:cs="Arial"/>
                <w:sz w:val="16"/>
                <w:szCs w:val="16"/>
                <w:lang w:val="ru-RU"/>
              </w:rPr>
              <w:t xml:space="preserve">Заявление составляется по форме, установленной Банком, и передается в Банк либо на бумажном носителе, либо с использованием любой из систем </w:t>
            </w:r>
            <w:r w:rsidR="00772D2C">
              <w:rPr>
                <w:rFonts w:ascii="Arial" w:hAnsi="Arial" w:cs="Arial"/>
                <w:sz w:val="16"/>
                <w:szCs w:val="16"/>
                <w:lang w:val="ru-RU"/>
              </w:rPr>
              <w:t>электронного документооборота</w:t>
            </w:r>
            <w:r w:rsidRPr="009A427D">
              <w:rPr>
                <w:rFonts w:ascii="Arial" w:hAnsi="Arial" w:cs="Arial"/>
                <w:sz w:val="16"/>
                <w:szCs w:val="16"/>
                <w:lang w:val="ru-RU"/>
              </w:rPr>
              <w:t xml:space="preserve"> (далее «</w:t>
            </w:r>
            <w:r w:rsidR="00772D2C">
              <w:rPr>
                <w:rFonts w:ascii="Arial" w:hAnsi="Arial" w:cs="Arial"/>
                <w:sz w:val="16"/>
                <w:szCs w:val="16"/>
                <w:lang w:val="ru-RU"/>
              </w:rPr>
              <w:t>ЭДО</w:t>
            </w:r>
            <w:r w:rsidRPr="009A427D">
              <w:rPr>
                <w:rFonts w:ascii="Arial" w:hAnsi="Arial" w:cs="Arial"/>
                <w:sz w:val="16"/>
                <w:szCs w:val="16"/>
                <w:lang w:val="ru-RU"/>
              </w:rPr>
              <w:t xml:space="preserve">»), в отношении которой между Банком и Клиентом заключен соответствующий договор, и подписываются электронными подписями уполномоченных лиц Клиента.  </w:t>
            </w:r>
            <w:r w:rsidRPr="009A427D">
              <w:rPr>
                <w:rFonts w:ascii="Arial" w:hAnsi="Arial" w:cs="Arial"/>
                <w:spacing w:val="-2"/>
                <w:sz w:val="16"/>
                <w:szCs w:val="16"/>
                <w:lang w:val="ru-RU"/>
              </w:rPr>
              <w:t xml:space="preserve">Стороны также могут использовать системы </w:t>
            </w:r>
            <w:r w:rsidR="00772D2C">
              <w:rPr>
                <w:rFonts w:ascii="Arial" w:hAnsi="Arial" w:cs="Arial"/>
                <w:spacing w:val="-2"/>
                <w:sz w:val="16"/>
                <w:szCs w:val="16"/>
                <w:lang w:val="ru-RU"/>
              </w:rPr>
              <w:t>ЭДО</w:t>
            </w:r>
            <w:r w:rsidRPr="009A427D">
              <w:rPr>
                <w:rFonts w:ascii="Arial" w:hAnsi="Arial" w:cs="Arial"/>
                <w:spacing w:val="-2"/>
                <w:sz w:val="16"/>
                <w:szCs w:val="16"/>
                <w:lang w:val="ru-RU"/>
              </w:rPr>
              <w:t xml:space="preserve"> для передачи документов и информации, представление которых требуется в соответствии с действующим законодательством РФ, включая законодательство о противодействии легализации (отмыванию) доходов, полученных преступным путем, и финансированию терроризма.</w:t>
            </w:r>
          </w:p>
          <w:p w:rsidR="009A427D" w:rsidRPr="008639BB" w:rsidRDefault="009A427D" w:rsidP="00424B9E">
            <w:pPr>
              <w:spacing w:line="216" w:lineRule="auto"/>
              <w:jc w:val="both"/>
              <w:rPr>
                <w:rFonts w:ascii="Arial" w:hAnsi="Arial" w:cs="Arial"/>
                <w:spacing w:val="-2"/>
                <w:sz w:val="8"/>
                <w:szCs w:val="8"/>
              </w:rPr>
            </w:pPr>
          </w:p>
          <w:p w:rsidR="00424B9E" w:rsidRDefault="00424B9E" w:rsidP="00424B9E">
            <w:pPr>
              <w:spacing w:line="216" w:lineRule="auto"/>
              <w:jc w:val="both"/>
              <w:rPr>
                <w:rFonts w:ascii="Arial" w:hAnsi="Arial" w:cs="Arial"/>
                <w:spacing w:val="-4"/>
                <w:sz w:val="16"/>
                <w:szCs w:val="16"/>
              </w:rPr>
            </w:pPr>
            <w:r w:rsidRPr="009A427D">
              <w:rPr>
                <w:rFonts w:ascii="Arial" w:hAnsi="Arial" w:cs="Arial"/>
                <w:sz w:val="16"/>
                <w:szCs w:val="16"/>
              </w:rPr>
              <w:t>Договор банковского счета (далее</w:t>
            </w:r>
            <w:r w:rsidRPr="009A427D">
              <w:rPr>
                <w:rFonts w:ascii="Arial" w:hAnsi="Arial" w:cs="Arial"/>
                <w:color w:val="00B0F0"/>
                <w:sz w:val="16"/>
                <w:szCs w:val="16"/>
              </w:rPr>
              <w:t xml:space="preserve"> </w:t>
            </w:r>
            <w:r w:rsidRPr="009A427D">
              <w:rPr>
                <w:rFonts w:ascii="Arial" w:hAnsi="Arial" w:cs="Arial"/>
                <w:sz w:val="16"/>
                <w:szCs w:val="16"/>
              </w:rPr>
              <w:t>«Договор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w:t>
            </w:r>
          </w:p>
          <w:p w:rsidR="00424B9E" w:rsidRPr="008639BB" w:rsidRDefault="00424B9E" w:rsidP="00424B9E">
            <w:pPr>
              <w:spacing w:line="216" w:lineRule="auto"/>
              <w:jc w:val="both"/>
              <w:rPr>
                <w:rFonts w:ascii="Arial" w:hAnsi="Arial" w:cs="Arial"/>
                <w:spacing w:val="-4"/>
                <w:sz w:val="8"/>
                <w:szCs w:val="8"/>
              </w:rPr>
            </w:pPr>
          </w:p>
          <w:p w:rsidR="009A427D" w:rsidRPr="009A427D" w:rsidRDefault="009A427D" w:rsidP="00424B9E">
            <w:pPr>
              <w:spacing w:line="216" w:lineRule="auto"/>
              <w:jc w:val="both"/>
              <w:rPr>
                <w:rFonts w:ascii="Arial" w:hAnsi="Arial" w:cs="Arial"/>
                <w:sz w:val="16"/>
                <w:szCs w:val="16"/>
              </w:rPr>
            </w:pPr>
            <w:r w:rsidRPr="009A427D">
              <w:rPr>
                <w:rFonts w:ascii="Arial" w:hAnsi="Arial" w:cs="Arial"/>
                <w:spacing w:val="-4"/>
                <w:sz w:val="16"/>
                <w:szCs w:val="16"/>
              </w:rPr>
              <w:t xml:space="preserve">На основании Договора Счета, одновременно с расчетным валютным счетом и в той же валюте, без заявления Клиента, на его имя открывается также </w:t>
            </w:r>
            <w:r w:rsidRPr="009A427D">
              <w:rPr>
                <w:rFonts w:ascii="Arial" w:hAnsi="Arial" w:cs="Arial"/>
                <w:sz w:val="16"/>
                <w:szCs w:val="16"/>
              </w:rPr>
              <w:t xml:space="preserve">транзитный валютный счет, предназначенный для зачисления в полном объеме всех поступлений иностранной валюты в пользу Клиента (за исключением денежных средств, поступающих с других расчетных валютных счетов Клиента/другого резидента РФ, открытых в Банке, а также причитающихся Клиенту от Банка по заключенным между ними договорам, которые зачисляются непосредственно на </w:t>
            </w:r>
            <w:r w:rsidRPr="009A427D">
              <w:rPr>
                <w:rFonts w:ascii="Arial" w:hAnsi="Arial" w:cs="Arial"/>
                <w:spacing w:val="-4"/>
                <w:sz w:val="16"/>
                <w:szCs w:val="16"/>
              </w:rPr>
              <w:t>расчетный  валютный счет</w:t>
            </w:r>
            <w:r w:rsidRPr="009A427D">
              <w:rPr>
                <w:rFonts w:ascii="Arial" w:hAnsi="Arial" w:cs="Arial"/>
                <w:sz w:val="16"/>
                <w:szCs w:val="16"/>
              </w:rPr>
              <w:t>, минуя транзитный), идентификации этих поступлений и учета валютных операций.</w:t>
            </w:r>
          </w:p>
          <w:p w:rsidR="009A427D" w:rsidRPr="009A427D" w:rsidRDefault="009A427D" w:rsidP="00424B9E">
            <w:pPr>
              <w:spacing w:line="216" w:lineRule="auto"/>
              <w:jc w:val="both"/>
              <w:rPr>
                <w:rFonts w:ascii="Arial" w:hAnsi="Arial" w:cs="Arial"/>
                <w:sz w:val="16"/>
                <w:szCs w:val="16"/>
              </w:rPr>
            </w:pPr>
          </w:p>
          <w:p w:rsidR="00424B9E" w:rsidRPr="008639BB" w:rsidRDefault="00424B9E" w:rsidP="00424B9E">
            <w:pPr>
              <w:spacing w:line="216" w:lineRule="auto"/>
              <w:jc w:val="both"/>
              <w:rPr>
                <w:rFonts w:ascii="Arial" w:hAnsi="Arial" w:cs="Arial"/>
                <w:sz w:val="8"/>
                <w:szCs w:val="8"/>
              </w:rPr>
            </w:pPr>
          </w:p>
          <w:p w:rsidR="009A427D" w:rsidRPr="009A427D" w:rsidRDefault="009A427D" w:rsidP="00424B9E">
            <w:pPr>
              <w:spacing w:line="216" w:lineRule="auto"/>
              <w:jc w:val="both"/>
              <w:rPr>
                <w:rFonts w:ascii="Arial" w:hAnsi="Arial" w:cs="Arial"/>
                <w:sz w:val="16"/>
                <w:szCs w:val="16"/>
              </w:rPr>
            </w:pPr>
            <w:r w:rsidRPr="009A427D">
              <w:rPr>
                <w:rFonts w:ascii="Arial" w:hAnsi="Arial" w:cs="Arial"/>
                <w:sz w:val="16"/>
                <w:szCs w:val="16"/>
              </w:rPr>
              <w:t>В подтверждение заключения Договора Счета и открытия расчетного валютного счета и транзитного валютного счета (далее вместе именуемых «С</w:t>
            </w:r>
            <w:r w:rsidR="00772D2C">
              <w:rPr>
                <w:rFonts w:ascii="Arial" w:hAnsi="Arial" w:cs="Arial"/>
                <w:sz w:val="16"/>
                <w:szCs w:val="16"/>
              </w:rPr>
              <w:t xml:space="preserve">чета» и каждый в отдельности – </w:t>
            </w:r>
            <w:r w:rsidRPr="009A427D">
              <w:rPr>
                <w:rFonts w:ascii="Arial" w:hAnsi="Arial" w:cs="Arial"/>
                <w:sz w:val="16"/>
                <w:szCs w:val="16"/>
              </w:rPr>
              <w:t xml:space="preserve">«Счет») Клиенту направляется письмо-извещение. </w:t>
            </w:r>
          </w:p>
          <w:p w:rsidR="009A427D" w:rsidRPr="009A427D" w:rsidRDefault="009A427D" w:rsidP="00424B9E">
            <w:pPr>
              <w:spacing w:line="216" w:lineRule="auto"/>
              <w:jc w:val="both"/>
              <w:rPr>
                <w:rFonts w:ascii="Arial" w:hAnsi="Arial" w:cs="Arial"/>
                <w:sz w:val="16"/>
                <w:szCs w:val="16"/>
              </w:rPr>
            </w:pPr>
          </w:p>
          <w:p w:rsidR="009A427D" w:rsidRPr="009A427D" w:rsidRDefault="009A427D" w:rsidP="00424B9E">
            <w:pPr>
              <w:pStyle w:val="Default"/>
              <w:spacing w:after="60" w:line="216" w:lineRule="auto"/>
              <w:jc w:val="both"/>
              <w:rPr>
                <w:rFonts w:ascii="Arial" w:hAnsi="Arial" w:cs="Arial"/>
                <w:color w:val="auto"/>
                <w:sz w:val="16"/>
                <w:szCs w:val="16"/>
                <w:lang w:val="ru-RU"/>
              </w:rPr>
            </w:pPr>
            <w:r w:rsidRPr="009A427D">
              <w:rPr>
                <w:rFonts w:ascii="Arial" w:hAnsi="Arial" w:cs="Arial"/>
                <w:sz w:val="16"/>
                <w:szCs w:val="16"/>
                <w:lang w:val="ru-RU"/>
              </w:rPr>
              <w:t xml:space="preserve">Стороны признают, что заключение Договора Счета способом, предусмотренным настоящим пунктом Договора, является соблюдением письменной </w:t>
            </w:r>
            <w:r w:rsidRPr="009A427D">
              <w:rPr>
                <w:rFonts w:ascii="Arial" w:hAnsi="Arial" w:cs="Arial"/>
                <w:color w:val="auto"/>
                <w:sz w:val="16"/>
                <w:szCs w:val="16"/>
                <w:lang w:val="ru-RU"/>
              </w:rPr>
              <w:t xml:space="preserve">формы сделок и не требует представления соответствующих документов, направленных с использованием системы </w:t>
            </w:r>
            <w:r w:rsidR="00772D2C">
              <w:rPr>
                <w:rFonts w:ascii="Arial" w:hAnsi="Arial" w:cs="Arial"/>
                <w:color w:val="auto"/>
                <w:sz w:val="16"/>
                <w:szCs w:val="16"/>
                <w:lang w:val="ru-RU"/>
              </w:rPr>
              <w:t>ЭДО</w:t>
            </w:r>
            <w:r w:rsidRPr="009A427D">
              <w:rPr>
                <w:rFonts w:ascii="Arial" w:hAnsi="Arial" w:cs="Arial"/>
                <w:color w:val="auto"/>
                <w:sz w:val="16"/>
                <w:szCs w:val="16"/>
                <w:lang w:val="ru-RU"/>
              </w:rPr>
              <w:t>, на бумажных носителях.</w:t>
            </w:r>
          </w:p>
          <w:p w:rsidR="009A427D" w:rsidRDefault="009A427D" w:rsidP="00424B9E">
            <w:pPr>
              <w:spacing w:line="216" w:lineRule="auto"/>
              <w:jc w:val="both"/>
              <w:rPr>
                <w:rFonts w:ascii="Arial" w:hAnsi="Arial" w:cs="Arial"/>
                <w:spacing w:val="-2"/>
                <w:sz w:val="16"/>
                <w:szCs w:val="16"/>
              </w:rPr>
            </w:pPr>
            <w:r w:rsidRPr="009A427D">
              <w:rPr>
                <w:rFonts w:ascii="Arial" w:hAnsi="Arial" w:cs="Arial"/>
                <w:spacing w:val="-2"/>
                <w:sz w:val="16"/>
                <w:szCs w:val="16"/>
              </w:rPr>
              <w:t>В Карточке указывается одно или несколько лиц, уполномоченных на подписание распоряжений Клиента по расчетному валютному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w:t>
            </w:r>
          </w:p>
          <w:p w:rsidR="00424B9E" w:rsidRPr="00D16680" w:rsidRDefault="00424B9E" w:rsidP="00424B9E">
            <w:pPr>
              <w:spacing w:line="216" w:lineRule="auto"/>
              <w:jc w:val="both"/>
              <w:rPr>
                <w:sz w:val="6"/>
                <w:szCs w:val="6"/>
              </w:rPr>
            </w:pPr>
          </w:p>
        </w:tc>
        <w:tc>
          <w:tcPr>
            <w:tcW w:w="5093" w:type="dxa"/>
          </w:tcPr>
          <w:p w:rsidR="009F13C4" w:rsidRDefault="00186886" w:rsidP="00424B9E">
            <w:pPr>
              <w:spacing w:line="216" w:lineRule="auto"/>
              <w:ind w:right="-16"/>
              <w:jc w:val="both"/>
              <w:rPr>
                <w:rFonts w:ascii="Arial" w:hAnsi="Arial" w:cs="Arial"/>
                <w:b/>
                <w:i/>
                <w:caps/>
                <w:sz w:val="16"/>
                <w:szCs w:val="16"/>
                <w:lang w:val="en-US"/>
              </w:rPr>
            </w:pPr>
            <w:r w:rsidRPr="007A69B0">
              <w:rPr>
                <w:rFonts w:ascii="Arial" w:hAnsi="Arial" w:cs="Arial"/>
                <w:b/>
                <w:i/>
                <w:sz w:val="16"/>
                <w:szCs w:val="16"/>
                <w:lang w:val="en-US"/>
              </w:rPr>
              <w:t xml:space="preserve">II.  TERMS AND CONDITIOND FOR ACCOUNT OPENING </w:t>
            </w:r>
            <w:r w:rsidRPr="007A69B0">
              <w:rPr>
                <w:rFonts w:ascii="Arial" w:hAnsi="Arial" w:cs="Arial"/>
                <w:b/>
                <w:i/>
                <w:caps/>
                <w:sz w:val="16"/>
                <w:szCs w:val="16"/>
                <w:lang w:val="en-US"/>
              </w:rPr>
              <w:t>AND maintaining</w:t>
            </w:r>
          </w:p>
          <w:p w:rsidR="008625FD" w:rsidRPr="009A427D" w:rsidRDefault="008625FD" w:rsidP="00424B9E">
            <w:pPr>
              <w:spacing w:line="216" w:lineRule="auto"/>
              <w:ind w:right="-16"/>
              <w:jc w:val="both"/>
              <w:rPr>
                <w:rFonts w:ascii="Arial" w:eastAsia="Arial" w:hAnsi="Arial" w:cs="Arial"/>
                <w:sz w:val="16"/>
                <w:szCs w:val="16"/>
                <w:lang w:val="en-US" w:bidi="en-US"/>
              </w:rPr>
            </w:pPr>
            <w:proofErr w:type="gramStart"/>
            <w:r w:rsidRPr="009A427D">
              <w:rPr>
                <w:rFonts w:ascii="Arial" w:eastAsia="Arial" w:hAnsi="Arial" w:cs="Arial"/>
                <w:b/>
                <w:sz w:val="16"/>
                <w:szCs w:val="16"/>
                <w:lang w:val="en-US" w:bidi="en-US"/>
              </w:rPr>
              <w:t>4.</w:t>
            </w:r>
            <w:r w:rsidRPr="009A427D">
              <w:rPr>
                <w:rFonts w:ascii="Arial" w:eastAsia="Arial" w:hAnsi="Arial" w:cs="Arial"/>
                <w:sz w:val="16"/>
                <w:szCs w:val="16"/>
                <w:lang w:val="en-US" w:bidi="en-US"/>
              </w:rPr>
              <w:t xml:space="preserve"> The settlement account in foreign currency shall be opened by the Bank upon presentation by the Customer of the Application, duly executed and certified copies of the documents on state registration, specimen signature cards with authorized persons signatures and a seal stamping (hereinafter, the Card) in one (1) copy, as well as other documents stipulated by the current legislation of the Russian Federation and bank rules.</w:t>
            </w:r>
            <w:proofErr w:type="gramEnd"/>
          </w:p>
          <w:p w:rsidR="008625FD" w:rsidRPr="008639BB" w:rsidRDefault="008625FD" w:rsidP="00424B9E">
            <w:pPr>
              <w:spacing w:line="216" w:lineRule="auto"/>
              <w:ind w:right="-16"/>
              <w:jc w:val="both"/>
              <w:rPr>
                <w:rFonts w:ascii="Arial" w:eastAsia="Arial" w:hAnsi="Arial" w:cs="Arial"/>
                <w:sz w:val="8"/>
                <w:szCs w:val="8"/>
                <w:lang w:val="en-US" w:bidi="en-US"/>
              </w:rPr>
            </w:pPr>
          </w:p>
          <w:p w:rsidR="008625FD" w:rsidRPr="00772D2C" w:rsidRDefault="008625FD" w:rsidP="00772D2C">
            <w:pPr>
              <w:jc w:val="both"/>
              <w:rPr>
                <w:rFonts w:ascii="Arial" w:eastAsia="Arial" w:hAnsi="Arial" w:cs="Arial"/>
                <w:sz w:val="16"/>
                <w:szCs w:val="16"/>
                <w:lang w:val="en-US" w:bidi="en-US"/>
              </w:rPr>
            </w:pPr>
            <w:r w:rsidRPr="009A427D">
              <w:rPr>
                <w:rFonts w:ascii="Arial" w:eastAsia="Arial" w:hAnsi="Arial" w:cs="Arial"/>
                <w:sz w:val="16"/>
                <w:szCs w:val="16"/>
                <w:lang w:val="en-US" w:bidi="en-US"/>
              </w:rPr>
              <w:t xml:space="preserve">The Application shall be prepared in the form established by the Bank and shall be presented to the Bank in hard copy or using any </w:t>
            </w:r>
            <w:r w:rsidR="00772D2C" w:rsidRPr="00772D2C">
              <w:rPr>
                <w:rFonts w:ascii="Arial" w:eastAsia="Arial" w:hAnsi="Arial" w:cs="Arial"/>
                <w:sz w:val="16"/>
                <w:szCs w:val="16"/>
                <w:lang w:val="en-US" w:bidi="en-US"/>
              </w:rPr>
              <w:t xml:space="preserve">electronic data interchange system </w:t>
            </w:r>
            <w:r w:rsidRPr="009A427D">
              <w:rPr>
                <w:rFonts w:ascii="Arial" w:eastAsia="Arial" w:hAnsi="Arial" w:cs="Arial"/>
                <w:sz w:val="16"/>
                <w:szCs w:val="16"/>
                <w:lang w:val="en-US" w:bidi="en-US"/>
              </w:rPr>
              <w:t xml:space="preserve">(hereinafter, the </w:t>
            </w:r>
            <w:r w:rsidR="00772D2C">
              <w:rPr>
                <w:rFonts w:ascii="Arial" w:eastAsia="Arial" w:hAnsi="Arial" w:cs="Arial"/>
                <w:sz w:val="16"/>
                <w:szCs w:val="16"/>
                <w:lang w:val="en-US" w:bidi="en-US"/>
              </w:rPr>
              <w:t>EDIS</w:t>
            </w:r>
            <w:r w:rsidRPr="009A427D">
              <w:rPr>
                <w:rFonts w:ascii="Arial" w:eastAsia="Arial" w:hAnsi="Arial" w:cs="Arial"/>
                <w:sz w:val="16"/>
                <w:szCs w:val="16"/>
                <w:lang w:val="en-US" w:bidi="en-US"/>
              </w:rPr>
              <w:t xml:space="preserve">) in respect of which the Bank and the Customer have concluded the relevant agreement, and shall be signed with digital signatures of the Customer’s authorized persons.  The Parties may also use the </w:t>
            </w:r>
            <w:r w:rsidR="00772D2C">
              <w:rPr>
                <w:rFonts w:ascii="Arial" w:eastAsia="Arial" w:hAnsi="Arial" w:cs="Arial"/>
                <w:sz w:val="16"/>
                <w:szCs w:val="16"/>
                <w:lang w:val="en-US" w:bidi="en-US"/>
              </w:rPr>
              <w:t>EDIS</w:t>
            </w:r>
            <w:r w:rsidRPr="009A427D">
              <w:rPr>
                <w:rFonts w:ascii="Arial" w:eastAsia="Arial" w:hAnsi="Arial" w:cs="Arial"/>
                <w:sz w:val="16"/>
                <w:szCs w:val="16"/>
                <w:lang w:val="en-US" w:bidi="en-US"/>
              </w:rPr>
              <w:t xml:space="preserve"> to transmit documents and information that </w:t>
            </w:r>
            <w:proofErr w:type="gramStart"/>
            <w:r w:rsidRPr="009A427D">
              <w:rPr>
                <w:rFonts w:ascii="Arial" w:eastAsia="Arial" w:hAnsi="Arial" w:cs="Arial"/>
                <w:sz w:val="16"/>
                <w:szCs w:val="16"/>
                <w:lang w:val="en-US" w:bidi="en-US"/>
              </w:rPr>
              <w:t>may be required to be provided</w:t>
            </w:r>
            <w:proofErr w:type="gramEnd"/>
            <w:r w:rsidRPr="009A427D">
              <w:rPr>
                <w:rFonts w:ascii="Arial" w:eastAsia="Arial" w:hAnsi="Arial" w:cs="Arial"/>
                <w:sz w:val="16"/>
                <w:szCs w:val="16"/>
                <w:lang w:val="en-US" w:bidi="en-US"/>
              </w:rPr>
              <w:t xml:space="preserve"> under the current legislation of the Russian Federation, including the legislation on combating legalization (laundering) of criminal proceeds and financing terrorism.</w:t>
            </w:r>
          </w:p>
          <w:p w:rsidR="008625FD" w:rsidRPr="009A427D" w:rsidRDefault="008625FD" w:rsidP="00424B9E">
            <w:pPr>
              <w:spacing w:line="216" w:lineRule="auto"/>
              <w:ind w:right="-16"/>
              <w:jc w:val="both"/>
              <w:rPr>
                <w:rFonts w:ascii="Arial" w:eastAsia="Arial" w:hAnsi="Arial" w:cs="Arial"/>
                <w:sz w:val="16"/>
                <w:szCs w:val="16"/>
                <w:lang w:val="en-US" w:bidi="en-US"/>
              </w:rPr>
            </w:pPr>
          </w:p>
          <w:p w:rsidR="009A427D" w:rsidRPr="008639BB" w:rsidRDefault="009A427D" w:rsidP="00424B9E">
            <w:pPr>
              <w:spacing w:line="216" w:lineRule="auto"/>
              <w:ind w:right="-16"/>
              <w:jc w:val="both"/>
              <w:rPr>
                <w:rFonts w:ascii="Arial" w:eastAsia="Arial" w:hAnsi="Arial" w:cs="Arial"/>
                <w:sz w:val="8"/>
                <w:szCs w:val="8"/>
                <w:lang w:val="en-US" w:bidi="en-US"/>
              </w:rPr>
            </w:pPr>
          </w:p>
          <w:p w:rsidR="00424B9E" w:rsidRDefault="00424B9E" w:rsidP="00424B9E">
            <w:pPr>
              <w:spacing w:line="216" w:lineRule="auto"/>
              <w:ind w:right="-16"/>
              <w:jc w:val="both"/>
              <w:rPr>
                <w:rFonts w:ascii="Arial" w:eastAsia="Arial" w:hAnsi="Arial" w:cs="Arial"/>
                <w:sz w:val="16"/>
                <w:szCs w:val="16"/>
                <w:lang w:val="en-US" w:bidi="en-US"/>
              </w:rPr>
            </w:pPr>
            <w:r w:rsidRPr="009A427D">
              <w:rPr>
                <w:rFonts w:ascii="Arial" w:eastAsia="Arial" w:hAnsi="Arial" w:cs="Arial"/>
                <w:sz w:val="16"/>
                <w:szCs w:val="16"/>
                <w:lang w:val="en-US" w:bidi="en-US"/>
              </w:rPr>
              <w:t>The Bank Account Agreement (hereinafter - the “Account Agreement”) shall be considered to be concluded and the Account shall be opened if the Customer’s Application for Account Opening contains a written prescription signed by the Bank Board of Directors Chairman, his/her deputy or another authorized Bank official.</w:t>
            </w:r>
          </w:p>
          <w:p w:rsidR="00424B9E" w:rsidRPr="008639BB" w:rsidRDefault="00424B9E" w:rsidP="00424B9E">
            <w:pPr>
              <w:spacing w:line="216" w:lineRule="auto"/>
              <w:ind w:right="-16"/>
              <w:jc w:val="both"/>
              <w:rPr>
                <w:rFonts w:ascii="Arial" w:eastAsia="Arial" w:hAnsi="Arial" w:cs="Arial"/>
                <w:sz w:val="8"/>
                <w:szCs w:val="8"/>
                <w:lang w:val="en-US" w:bidi="en-US"/>
              </w:rPr>
            </w:pPr>
          </w:p>
          <w:p w:rsidR="008625FD" w:rsidRPr="009A427D" w:rsidRDefault="008625FD" w:rsidP="00424B9E">
            <w:pPr>
              <w:spacing w:line="216" w:lineRule="auto"/>
              <w:ind w:right="-16"/>
              <w:jc w:val="both"/>
              <w:rPr>
                <w:rFonts w:ascii="Arial" w:eastAsia="Arial" w:hAnsi="Arial" w:cs="Arial"/>
                <w:sz w:val="16"/>
                <w:szCs w:val="16"/>
                <w:lang w:val="en-US" w:bidi="en-US"/>
              </w:rPr>
            </w:pPr>
            <w:proofErr w:type="gramStart"/>
            <w:r w:rsidRPr="009A427D">
              <w:rPr>
                <w:rFonts w:ascii="Arial" w:eastAsia="Arial" w:hAnsi="Arial" w:cs="Arial"/>
                <w:sz w:val="16"/>
                <w:szCs w:val="16"/>
                <w:lang w:val="en-US" w:bidi="en-US"/>
              </w:rPr>
              <w:t>On the basis of the Account Agreement, simultaneously with opening of the settlement account in foreign currency, the Bank shall open in the Customer’s name without his application the foreign currency transit account meant for crediting all amounts in foreign currency received by the Bank in favor of the Customer (with the exception of funds from other foreign currency settlement accounts of the Customer/other Russian resident, opened with the Bank, as well as amounts, due to the Customer under the agreements concluded with the Bank, which shall be credited directly to the settlement account in foreign currency by-passing the foreign currency transit account), for identification of these amounts and accounting of currency transactions.</w:t>
            </w:r>
            <w:proofErr w:type="gramEnd"/>
          </w:p>
          <w:p w:rsidR="008625FD" w:rsidRPr="008639BB" w:rsidRDefault="008625FD" w:rsidP="00424B9E">
            <w:pPr>
              <w:spacing w:line="216" w:lineRule="auto"/>
              <w:ind w:right="-16"/>
              <w:jc w:val="both"/>
              <w:rPr>
                <w:rFonts w:ascii="Arial" w:eastAsia="Arial" w:hAnsi="Arial" w:cs="Arial"/>
                <w:sz w:val="8"/>
                <w:szCs w:val="8"/>
                <w:lang w:val="en-US" w:bidi="en-US"/>
              </w:rPr>
            </w:pPr>
          </w:p>
          <w:p w:rsidR="008625FD" w:rsidRPr="009A427D" w:rsidRDefault="008625FD" w:rsidP="00424B9E">
            <w:pPr>
              <w:spacing w:line="216" w:lineRule="auto"/>
              <w:ind w:right="-16"/>
              <w:jc w:val="both"/>
              <w:rPr>
                <w:rFonts w:ascii="Arial" w:eastAsia="Arial" w:hAnsi="Arial" w:cs="Arial"/>
                <w:sz w:val="16"/>
                <w:szCs w:val="16"/>
                <w:lang w:val="en-US" w:bidi="en-US"/>
              </w:rPr>
            </w:pPr>
            <w:r w:rsidRPr="009A427D">
              <w:rPr>
                <w:rFonts w:ascii="Arial" w:eastAsia="Arial" w:hAnsi="Arial" w:cs="Arial"/>
                <w:sz w:val="16"/>
                <w:szCs w:val="16"/>
                <w:lang w:val="en-US" w:bidi="en-US"/>
              </w:rPr>
              <w:t>In confirmation of the Account Agreement execution and opening the settlement account in foreign currency and the foreign currency transit account (hereinafter together referred to as “Accounts” and ‘’Account’’ – separately) the Customer shall receive a notifying letter.</w:t>
            </w:r>
          </w:p>
          <w:p w:rsidR="008625FD" w:rsidRPr="009A427D" w:rsidRDefault="008625FD" w:rsidP="00424B9E">
            <w:pPr>
              <w:spacing w:line="216" w:lineRule="auto"/>
              <w:ind w:right="-16"/>
              <w:jc w:val="both"/>
              <w:rPr>
                <w:rFonts w:ascii="Arial" w:eastAsia="Arial" w:hAnsi="Arial" w:cs="Arial"/>
                <w:sz w:val="16"/>
                <w:szCs w:val="16"/>
                <w:lang w:val="en-US" w:bidi="en-US"/>
              </w:rPr>
            </w:pPr>
          </w:p>
          <w:p w:rsidR="008625FD" w:rsidRPr="009A427D" w:rsidRDefault="008625FD" w:rsidP="00424B9E">
            <w:pPr>
              <w:spacing w:line="216" w:lineRule="auto"/>
              <w:ind w:right="-16"/>
              <w:jc w:val="both"/>
              <w:rPr>
                <w:rFonts w:ascii="Arial" w:eastAsia="Arial" w:hAnsi="Arial" w:cs="Arial"/>
                <w:sz w:val="16"/>
                <w:szCs w:val="16"/>
                <w:lang w:val="en-US" w:bidi="en-US"/>
              </w:rPr>
            </w:pPr>
            <w:r w:rsidRPr="009A427D">
              <w:rPr>
                <w:rFonts w:ascii="Arial" w:eastAsia="Arial" w:hAnsi="Arial" w:cs="Arial"/>
                <w:sz w:val="16"/>
                <w:szCs w:val="16"/>
                <w:lang w:val="en-US" w:bidi="en-US"/>
              </w:rPr>
              <w:t xml:space="preserve">The Parties hereby acknowledge that the conclusion of the Account Agreement in the manner provided for in this clause of the Agreement shall imply the compliance with the requirement for a written transaction and shall not require any relevant documents filed via the </w:t>
            </w:r>
            <w:r w:rsidR="00772D2C">
              <w:rPr>
                <w:rFonts w:ascii="Arial" w:eastAsia="Arial" w:hAnsi="Arial" w:cs="Arial"/>
                <w:sz w:val="16"/>
                <w:szCs w:val="16"/>
                <w:lang w:val="en-US" w:bidi="en-US"/>
              </w:rPr>
              <w:t>EDIS</w:t>
            </w:r>
            <w:r w:rsidR="00772D2C" w:rsidRPr="009A427D">
              <w:rPr>
                <w:rFonts w:ascii="Arial" w:eastAsia="Arial" w:hAnsi="Arial" w:cs="Arial"/>
                <w:sz w:val="16"/>
                <w:szCs w:val="16"/>
                <w:lang w:val="en-US" w:bidi="en-US"/>
              </w:rPr>
              <w:t xml:space="preserve"> </w:t>
            </w:r>
            <w:r w:rsidRPr="009A427D">
              <w:rPr>
                <w:rFonts w:ascii="Arial" w:eastAsia="Arial" w:hAnsi="Arial" w:cs="Arial"/>
                <w:sz w:val="16"/>
                <w:szCs w:val="16"/>
                <w:lang w:val="en-US" w:bidi="en-US"/>
              </w:rPr>
              <w:t xml:space="preserve">to </w:t>
            </w:r>
            <w:proofErr w:type="gramStart"/>
            <w:r w:rsidRPr="009A427D">
              <w:rPr>
                <w:rFonts w:ascii="Arial" w:eastAsia="Arial" w:hAnsi="Arial" w:cs="Arial"/>
                <w:sz w:val="16"/>
                <w:szCs w:val="16"/>
                <w:lang w:val="en-US" w:bidi="en-US"/>
              </w:rPr>
              <w:t>be presented</w:t>
            </w:r>
            <w:proofErr w:type="gramEnd"/>
            <w:r w:rsidRPr="009A427D">
              <w:rPr>
                <w:rFonts w:ascii="Arial" w:eastAsia="Arial" w:hAnsi="Arial" w:cs="Arial"/>
                <w:sz w:val="16"/>
                <w:szCs w:val="16"/>
                <w:lang w:val="en-US" w:bidi="en-US"/>
              </w:rPr>
              <w:t xml:space="preserve"> in hard copy.</w:t>
            </w:r>
          </w:p>
          <w:p w:rsidR="008625FD" w:rsidRPr="009A427D" w:rsidRDefault="008625FD" w:rsidP="00424B9E">
            <w:pPr>
              <w:spacing w:line="216" w:lineRule="auto"/>
              <w:ind w:right="-16"/>
              <w:jc w:val="both"/>
              <w:rPr>
                <w:rFonts w:ascii="Arial" w:eastAsia="Arial" w:hAnsi="Arial" w:cs="Arial"/>
                <w:sz w:val="16"/>
                <w:szCs w:val="16"/>
                <w:lang w:val="en-US" w:bidi="en-US"/>
              </w:rPr>
            </w:pPr>
          </w:p>
          <w:p w:rsidR="008625FD" w:rsidRPr="008625FD" w:rsidRDefault="008625FD" w:rsidP="00424B9E">
            <w:pPr>
              <w:spacing w:line="216" w:lineRule="auto"/>
              <w:ind w:right="-16"/>
              <w:jc w:val="both"/>
              <w:rPr>
                <w:rFonts w:ascii="Arial" w:hAnsi="Arial" w:cs="Arial"/>
                <w:b/>
                <w:sz w:val="16"/>
                <w:szCs w:val="16"/>
                <w:lang w:val="en-US"/>
              </w:rPr>
            </w:pPr>
            <w:r w:rsidRPr="009A427D">
              <w:rPr>
                <w:rFonts w:ascii="Arial" w:eastAsia="Arial" w:hAnsi="Arial" w:cs="Arial"/>
                <w:sz w:val="16"/>
                <w:szCs w:val="16"/>
                <w:lang w:val="en-US" w:bidi="en-US"/>
              </w:rPr>
              <w:t xml:space="preserve">The Card must contain names of one or several persons authorized to sign the Customer’s orders under the settlement account in foreign currency. If the Card contains names of 2 (two) authorized persons, the Customer’s orders shall be signed by those persons collectively, unless the Customer submits to the Bank an application in the form provided for by the Bank, which determines the authority of each of the persons to sign the Customer’s orders individually. If the Card contains names of more than 2 (two) authorized persons, the Customer must submit it to the Bank together with an application determining the combination of signatures of the corresponding persons to </w:t>
            </w:r>
            <w:proofErr w:type="gramStart"/>
            <w:r w:rsidRPr="009A427D">
              <w:rPr>
                <w:rFonts w:ascii="Arial" w:eastAsia="Arial" w:hAnsi="Arial" w:cs="Arial"/>
                <w:sz w:val="16"/>
                <w:szCs w:val="16"/>
                <w:lang w:val="en-US" w:bidi="en-US"/>
              </w:rPr>
              <w:t>be affixed</w:t>
            </w:r>
            <w:proofErr w:type="gramEnd"/>
            <w:r w:rsidRPr="009A427D">
              <w:rPr>
                <w:rFonts w:ascii="Arial" w:eastAsia="Arial" w:hAnsi="Arial" w:cs="Arial"/>
                <w:sz w:val="16"/>
                <w:szCs w:val="16"/>
                <w:lang w:val="en-US" w:bidi="en-US"/>
              </w:rPr>
              <w:t xml:space="preserve"> to the instructions.</w:t>
            </w:r>
          </w:p>
        </w:tc>
      </w:tr>
      <w:tr w:rsidR="009F13C4" w:rsidRPr="00716EB4" w:rsidTr="00424B9E">
        <w:trPr>
          <w:trHeight w:val="13894"/>
        </w:trPr>
        <w:tc>
          <w:tcPr>
            <w:tcW w:w="5251" w:type="dxa"/>
          </w:tcPr>
          <w:p w:rsidR="009F13C4" w:rsidRDefault="009F13C4" w:rsidP="009F13C4">
            <w:pPr>
              <w:jc w:val="both"/>
              <w:rPr>
                <w:rFonts w:ascii="Arial" w:hAnsi="Arial" w:cs="Arial"/>
                <w:sz w:val="16"/>
                <w:szCs w:val="16"/>
              </w:rPr>
            </w:pPr>
            <w:r w:rsidRPr="00186886">
              <w:rPr>
                <w:rFonts w:ascii="Arial" w:hAnsi="Arial" w:cs="Arial"/>
                <w:b/>
                <w:sz w:val="16"/>
                <w:szCs w:val="16"/>
              </w:rPr>
              <w:lastRenderedPageBreak/>
              <w:t>5.</w:t>
            </w:r>
            <w:r w:rsidRPr="00186886">
              <w:rPr>
                <w:rFonts w:ascii="Arial" w:hAnsi="Arial" w:cs="Arial"/>
                <w:sz w:val="16"/>
                <w:szCs w:val="16"/>
              </w:rPr>
              <w:t xml:space="preserve"> Клиент при открытии расчетного валютного счета, а также в процессе его ведения предоставляет следующие сведения и документы по запросу Банка:</w:t>
            </w:r>
          </w:p>
          <w:p w:rsidR="00EF2794" w:rsidRPr="00186886" w:rsidRDefault="00EF2794" w:rsidP="009F13C4">
            <w:pPr>
              <w:jc w:val="both"/>
              <w:rPr>
                <w:rFonts w:ascii="Arial" w:hAnsi="Arial" w:cs="Arial"/>
                <w:sz w:val="16"/>
                <w:szCs w:val="16"/>
              </w:rPr>
            </w:pPr>
          </w:p>
          <w:p w:rsidR="009F13C4" w:rsidRPr="00345C52" w:rsidRDefault="009F13C4" w:rsidP="009F13C4">
            <w:pPr>
              <w:jc w:val="both"/>
              <w:rPr>
                <w:rFonts w:ascii="Arial" w:hAnsi="Arial" w:cs="Arial"/>
                <w:spacing w:val="-4"/>
                <w:sz w:val="16"/>
                <w:szCs w:val="16"/>
              </w:rPr>
            </w:pPr>
            <w:r w:rsidRPr="00186886">
              <w:rPr>
                <w:rFonts w:ascii="Arial" w:hAnsi="Arial" w:cs="Arial"/>
                <w:b/>
                <w:sz w:val="16"/>
                <w:szCs w:val="16"/>
              </w:rPr>
              <w:t>5.1.</w:t>
            </w:r>
            <w:r w:rsidRPr="00186886">
              <w:rPr>
                <w:rFonts w:ascii="Arial" w:hAnsi="Arial" w:cs="Arial"/>
                <w:sz w:val="16"/>
                <w:szCs w:val="16"/>
              </w:rPr>
              <w:t xml:space="preserve"> </w:t>
            </w:r>
            <w:r w:rsidRPr="00345C52">
              <w:rPr>
                <w:rFonts w:ascii="Arial" w:hAnsi="Arial" w:cs="Arial"/>
                <w:spacing w:val="-4"/>
                <w:sz w:val="16"/>
                <w:szCs w:val="16"/>
              </w:rPr>
              <w:t>сведения о целях установления и предполагаемом характере деловых отношений с Банком в объеме, установленном Банком, в том числе сведения о целях финансово-хозяйственной деятельности, сведения о планируемых операциях по расчетному валютному счету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Клиент собирается осуществлять через Банк, перечень основных контрагентов, перечень планируемых плательщиков и получателей по операциям;</w:t>
            </w:r>
          </w:p>
          <w:p w:rsidR="00345C52" w:rsidRPr="00186886" w:rsidRDefault="00345C52" w:rsidP="009F13C4">
            <w:pPr>
              <w:jc w:val="both"/>
              <w:rPr>
                <w:rFonts w:ascii="Arial" w:hAnsi="Arial" w:cs="Arial"/>
                <w:sz w:val="16"/>
                <w:szCs w:val="16"/>
              </w:rPr>
            </w:pPr>
          </w:p>
          <w:p w:rsidR="009F13C4" w:rsidRPr="00186886" w:rsidRDefault="009F13C4" w:rsidP="009F13C4">
            <w:pPr>
              <w:jc w:val="both"/>
              <w:rPr>
                <w:rFonts w:ascii="Arial" w:hAnsi="Arial" w:cs="Arial"/>
                <w:sz w:val="16"/>
                <w:szCs w:val="16"/>
              </w:rPr>
            </w:pPr>
            <w:r w:rsidRPr="00186886">
              <w:rPr>
                <w:rFonts w:ascii="Arial" w:hAnsi="Arial" w:cs="Arial"/>
                <w:b/>
                <w:sz w:val="16"/>
                <w:szCs w:val="16"/>
              </w:rPr>
              <w:t>5.2.</w:t>
            </w:r>
            <w:r w:rsidRPr="00186886">
              <w:rPr>
                <w:rFonts w:ascii="Arial" w:hAnsi="Arial" w:cs="Arial"/>
                <w:sz w:val="16"/>
                <w:szCs w:val="16"/>
              </w:rPr>
              <w:t xml:space="preserve"> сведения (документы) о финансовом положении Клиента, в том числе:</w:t>
            </w:r>
          </w:p>
          <w:p w:rsidR="009F13C4" w:rsidRPr="00186886"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копии годовой бухгалтерской отчетности (</w:t>
            </w:r>
            <w:r w:rsidR="002043EC">
              <w:fldChar w:fldCharType="begin"/>
            </w:r>
            <w:r w:rsidR="002043EC" w:rsidRPr="00716EB4">
              <w:rPr>
                <w:lang w:val="ru-RU"/>
              </w:rPr>
              <w:instrText xml:space="preserve"> </w:instrText>
            </w:r>
            <w:r w:rsidR="002043EC">
              <w:instrText>HYPERLINK</w:instrText>
            </w:r>
            <w:r w:rsidR="002043EC" w:rsidRPr="00716EB4">
              <w:rPr>
                <w:lang w:val="ru-RU"/>
              </w:rPr>
              <w:instrText xml:space="preserve"> "</w:instrText>
            </w:r>
            <w:r w:rsidR="002043EC">
              <w:instrText>https</w:instrText>
            </w:r>
            <w:r w:rsidR="002043EC" w:rsidRPr="00716EB4">
              <w:rPr>
                <w:lang w:val="ru-RU"/>
              </w:rPr>
              <w:instrText>://</w:instrText>
            </w:r>
            <w:r w:rsidR="002043EC">
              <w:instrText>docviewer</w:instrText>
            </w:r>
            <w:r w:rsidR="002043EC" w:rsidRPr="00716EB4">
              <w:rPr>
                <w:lang w:val="ru-RU"/>
              </w:rPr>
              <w:instrText>.</w:instrText>
            </w:r>
            <w:r w:rsidR="002043EC">
              <w:instrText>yandex</w:instrText>
            </w:r>
            <w:r w:rsidR="002043EC" w:rsidRPr="00716EB4">
              <w:rPr>
                <w:lang w:val="ru-RU"/>
              </w:rPr>
              <w:instrText>.</w:instrText>
            </w:r>
            <w:r w:rsidR="002043EC">
              <w:instrText>ru</w:instrText>
            </w:r>
            <w:r w:rsidR="002043EC" w:rsidRPr="00716EB4">
              <w:rPr>
                <w:lang w:val="ru-RU"/>
              </w:rPr>
              <w:instrText>/</w:instrText>
            </w:r>
            <w:r w:rsidR="002043EC">
              <w:instrText>r</w:instrText>
            </w:r>
            <w:r w:rsidR="002043EC" w:rsidRPr="00716EB4">
              <w:rPr>
                <w:lang w:val="ru-RU"/>
              </w:rPr>
              <w:instrText>.</w:instrText>
            </w:r>
            <w:r w:rsidR="002043EC">
              <w:instrText>xml</w:instrText>
            </w:r>
            <w:r w:rsidR="002043EC" w:rsidRPr="00716EB4">
              <w:rPr>
                <w:lang w:val="ru-RU"/>
              </w:rPr>
              <w:instrText>?</w:instrText>
            </w:r>
            <w:r w:rsidR="002043EC">
              <w:instrText>sk</w:instrText>
            </w:r>
            <w:r w:rsidR="002043EC" w:rsidRPr="00716EB4">
              <w:rPr>
                <w:lang w:val="ru-RU"/>
              </w:rPr>
              <w:instrText>=</w:instrText>
            </w:r>
            <w:r w:rsidR="002043EC">
              <w:instrText>yd</w:instrText>
            </w:r>
            <w:r w:rsidR="002043EC" w:rsidRPr="00716EB4">
              <w:rPr>
                <w:lang w:val="ru-RU"/>
              </w:rPr>
              <w:instrText>4</w:instrText>
            </w:r>
            <w:r w:rsidR="002043EC">
              <w:instrText>af</w:instrText>
            </w:r>
            <w:r w:rsidR="002043EC" w:rsidRPr="00716EB4">
              <w:rPr>
                <w:lang w:val="ru-RU"/>
              </w:rPr>
              <w:instrText>367</w:instrText>
            </w:r>
            <w:r w:rsidR="002043EC">
              <w:instrText>b</w:instrText>
            </w:r>
            <w:r w:rsidR="002043EC" w:rsidRPr="00716EB4">
              <w:rPr>
                <w:lang w:val="ru-RU"/>
              </w:rPr>
              <w:instrText>5496</w:instrText>
            </w:r>
            <w:r w:rsidR="002043EC">
              <w:instrText>a</w:instrText>
            </w:r>
            <w:r w:rsidR="002043EC" w:rsidRPr="00716EB4">
              <w:rPr>
                <w:lang w:val="ru-RU"/>
              </w:rPr>
              <w:instrText>760</w:instrText>
            </w:r>
            <w:r w:rsidR="002043EC">
              <w:instrText>e</w:instrText>
            </w:r>
            <w:r w:rsidR="002043EC" w:rsidRPr="00716EB4">
              <w:rPr>
                <w:lang w:val="ru-RU"/>
              </w:rPr>
              <w:instrText>6</w:instrText>
            </w:r>
            <w:r w:rsidR="002043EC">
              <w:instrText>f</w:instrText>
            </w:r>
            <w:r w:rsidR="002043EC" w:rsidRPr="00716EB4">
              <w:rPr>
                <w:lang w:val="ru-RU"/>
              </w:rPr>
              <w:instrText>9</w:instrText>
            </w:r>
            <w:r w:rsidR="002043EC">
              <w:instrText>cc</w:instrText>
            </w:r>
            <w:r w:rsidR="002043EC" w:rsidRPr="00716EB4">
              <w:rPr>
                <w:lang w:val="ru-RU"/>
              </w:rPr>
              <w:instrText>95</w:instrText>
            </w:r>
            <w:r w:rsidR="002043EC">
              <w:instrText>fbdb</w:instrText>
            </w:r>
            <w:r w:rsidR="002043EC" w:rsidRPr="00716EB4">
              <w:rPr>
                <w:lang w:val="ru-RU"/>
              </w:rPr>
              <w:instrText>250</w:instrText>
            </w:r>
            <w:r w:rsidR="002043EC">
              <w:instrText>e</w:instrText>
            </w:r>
            <w:r w:rsidR="002043EC" w:rsidRPr="00716EB4">
              <w:rPr>
                <w:lang w:val="ru-RU"/>
              </w:rPr>
              <w:instrText>&amp;</w:instrText>
            </w:r>
            <w:r w:rsidR="002043EC">
              <w:instrText>url</w:instrText>
            </w:r>
            <w:r w:rsidR="002043EC" w:rsidRPr="00716EB4">
              <w:rPr>
                <w:lang w:val="ru-RU"/>
              </w:rPr>
              <w:instrText>=</w:instrText>
            </w:r>
            <w:r w:rsidR="002043EC">
              <w:instrText>garantF</w:instrText>
            </w:r>
            <w:r w:rsidR="002043EC" w:rsidRPr="00716EB4">
              <w:rPr>
                <w:lang w:val="ru-RU"/>
              </w:rPr>
              <w:instrText>1%3</w:instrText>
            </w:r>
            <w:r w:rsidR="002043EC">
              <w:instrText>A</w:instrText>
            </w:r>
            <w:r w:rsidR="002043EC" w:rsidRPr="00716EB4">
              <w:rPr>
                <w:lang w:val="ru-RU"/>
              </w:rPr>
              <w:instrText>%2</w:instrText>
            </w:r>
            <w:r w:rsidR="002043EC">
              <w:instrText>F</w:instrText>
            </w:r>
            <w:r w:rsidR="002043EC" w:rsidRPr="00716EB4">
              <w:rPr>
                <w:lang w:val="ru-RU"/>
              </w:rPr>
              <w:instrText>%2</w:instrText>
            </w:r>
            <w:r w:rsidR="002043EC">
              <w:instrText>F</w:instrText>
            </w:r>
            <w:r w:rsidR="002043EC" w:rsidRPr="00716EB4">
              <w:rPr>
                <w:lang w:val="ru-RU"/>
              </w:rPr>
              <w:instrText>12077762.10000" \</w:instrText>
            </w:r>
            <w:r w:rsidR="002043EC">
              <w:instrText>t</w:instrText>
            </w:r>
            <w:r w:rsidR="002043EC" w:rsidRPr="00716EB4">
              <w:rPr>
                <w:lang w:val="ru-RU"/>
              </w:rPr>
              <w:instrText xml:space="preserve"> "_</w:instrText>
            </w:r>
            <w:r w:rsidR="002043EC">
              <w:instrText>blank</w:instrText>
            </w:r>
            <w:r w:rsidR="002043EC" w:rsidRPr="00716EB4">
              <w:rPr>
                <w:lang w:val="ru-RU"/>
              </w:rPr>
              <w:instrText xml:space="preserve">" </w:instrText>
            </w:r>
            <w:r w:rsidR="002043EC">
              <w:fldChar w:fldCharType="separate"/>
            </w:r>
            <w:r w:rsidRPr="00186886">
              <w:rPr>
                <w:rFonts w:ascii="Arial" w:hAnsi="Arial" w:cs="Arial"/>
                <w:sz w:val="16"/>
                <w:szCs w:val="16"/>
                <w:lang w:val="ru-RU" w:eastAsia="en-US"/>
              </w:rPr>
              <w:t>бухгалтерский баланс</w:t>
            </w:r>
            <w:r w:rsidR="002043EC">
              <w:rPr>
                <w:rFonts w:ascii="Arial" w:hAnsi="Arial" w:cs="Arial"/>
                <w:sz w:val="16"/>
                <w:szCs w:val="16"/>
                <w:lang w:val="ru-RU" w:eastAsia="en-US"/>
              </w:rPr>
              <w:fldChar w:fldCharType="end"/>
            </w:r>
            <w:r w:rsidRPr="00186886">
              <w:rPr>
                <w:rFonts w:ascii="Arial" w:hAnsi="Arial" w:cs="Arial"/>
                <w:sz w:val="16"/>
                <w:szCs w:val="16"/>
                <w:lang w:val="ru-RU" w:eastAsia="en-US"/>
              </w:rPr>
              <w:t xml:space="preserve">, </w:t>
            </w:r>
            <w:r w:rsidR="002043EC">
              <w:fldChar w:fldCharType="begin"/>
            </w:r>
            <w:r w:rsidR="002043EC" w:rsidRPr="00716EB4">
              <w:rPr>
                <w:lang w:val="ru-RU"/>
              </w:rPr>
              <w:instrText xml:space="preserve"> </w:instrText>
            </w:r>
            <w:r w:rsidR="002043EC">
              <w:instrText>HYPERLINK</w:instrText>
            </w:r>
            <w:r w:rsidR="002043EC" w:rsidRPr="00716EB4">
              <w:rPr>
                <w:lang w:val="ru-RU"/>
              </w:rPr>
              <w:instrText xml:space="preserve"> "</w:instrText>
            </w:r>
            <w:r w:rsidR="002043EC">
              <w:instrText>https</w:instrText>
            </w:r>
            <w:r w:rsidR="002043EC" w:rsidRPr="00716EB4">
              <w:rPr>
                <w:lang w:val="ru-RU"/>
              </w:rPr>
              <w:instrText>://</w:instrText>
            </w:r>
            <w:r w:rsidR="002043EC">
              <w:instrText>docviewer</w:instrText>
            </w:r>
            <w:r w:rsidR="002043EC" w:rsidRPr="00716EB4">
              <w:rPr>
                <w:lang w:val="ru-RU"/>
              </w:rPr>
              <w:instrText>.</w:instrText>
            </w:r>
            <w:r w:rsidR="002043EC">
              <w:instrText>yandex</w:instrText>
            </w:r>
            <w:r w:rsidR="002043EC" w:rsidRPr="00716EB4">
              <w:rPr>
                <w:lang w:val="ru-RU"/>
              </w:rPr>
              <w:instrText>.</w:instrText>
            </w:r>
            <w:r w:rsidR="002043EC">
              <w:instrText>ru</w:instrText>
            </w:r>
            <w:r w:rsidR="002043EC" w:rsidRPr="00716EB4">
              <w:rPr>
                <w:lang w:val="ru-RU"/>
              </w:rPr>
              <w:instrText>/</w:instrText>
            </w:r>
            <w:r w:rsidR="002043EC">
              <w:instrText>r</w:instrText>
            </w:r>
            <w:r w:rsidR="002043EC" w:rsidRPr="00716EB4">
              <w:rPr>
                <w:lang w:val="ru-RU"/>
              </w:rPr>
              <w:instrText>.</w:instrText>
            </w:r>
            <w:r w:rsidR="002043EC">
              <w:instrText>xml</w:instrText>
            </w:r>
            <w:r w:rsidR="002043EC" w:rsidRPr="00716EB4">
              <w:rPr>
                <w:lang w:val="ru-RU"/>
              </w:rPr>
              <w:instrText>?</w:instrText>
            </w:r>
            <w:r w:rsidR="002043EC">
              <w:instrText>sk</w:instrText>
            </w:r>
            <w:r w:rsidR="002043EC" w:rsidRPr="00716EB4">
              <w:rPr>
                <w:lang w:val="ru-RU"/>
              </w:rPr>
              <w:instrText>=</w:instrText>
            </w:r>
            <w:r w:rsidR="002043EC">
              <w:instrText>yd</w:instrText>
            </w:r>
            <w:r w:rsidR="002043EC" w:rsidRPr="00716EB4">
              <w:rPr>
                <w:lang w:val="ru-RU"/>
              </w:rPr>
              <w:instrText>4</w:instrText>
            </w:r>
            <w:r w:rsidR="002043EC">
              <w:instrText>af</w:instrText>
            </w:r>
            <w:r w:rsidR="002043EC" w:rsidRPr="00716EB4">
              <w:rPr>
                <w:lang w:val="ru-RU"/>
              </w:rPr>
              <w:instrText>367</w:instrText>
            </w:r>
            <w:r w:rsidR="002043EC">
              <w:instrText>b</w:instrText>
            </w:r>
            <w:r w:rsidR="002043EC" w:rsidRPr="00716EB4">
              <w:rPr>
                <w:lang w:val="ru-RU"/>
              </w:rPr>
              <w:instrText>5496</w:instrText>
            </w:r>
            <w:r w:rsidR="002043EC">
              <w:instrText>a</w:instrText>
            </w:r>
            <w:r w:rsidR="002043EC" w:rsidRPr="00716EB4">
              <w:rPr>
                <w:lang w:val="ru-RU"/>
              </w:rPr>
              <w:instrText>760</w:instrText>
            </w:r>
            <w:r w:rsidR="002043EC">
              <w:instrText>e</w:instrText>
            </w:r>
            <w:r w:rsidR="002043EC" w:rsidRPr="00716EB4">
              <w:rPr>
                <w:lang w:val="ru-RU"/>
              </w:rPr>
              <w:instrText>6</w:instrText>
            </w:r>
            <w:r w:rsidR="002043EC">
              <w:instrText>f</w:instrText>
            </w:r>
            <w:r w:rsidR="002043EC" w:rsidRPr="00716EB4">
              <w:rPr>
                <w:lang w:val="ru-RU"/>
              </w:rPr>
              <w:instrText>9</w:instrText>
            </w:r>
            <w:r w:rsidR="002043EC">
              <w:instrText>cc</w:instrText>
            </w:r>
            <w:r w:rsidR="002043EC" w:rsidRPr="00716EB4">
              <w:rPr>
                <w:lang w:val="ru-RU"/>
              </w:rPr>
              <w:instrText>95</w:instrText>
            </w:r>
            <w:r w:rsidR="002043EC">
              <w:instrText>fbdb</w:instrText>
            </w:r>
            <w:r w:rsidR="002043EC" w:rsidRPr="00716EB4">
              <w:rPr>
                <w:lang w:val="ru-RU"/>
              </w:rPr>
              <w:instrText>250</w:instrText>
            </w:r>
            <w:r w:rsidR="002043EC">
              <w:instrText>e</w:instrText>
            </w:r>
            <w:r w:rsidR="002043EC" w:rsidRPr="00716EB4">
              <w:rPr>
                <w:lang w:val="ru-RU"/>
              </w:rPr>
              <w:instrText>&amp;</w:instrText>
            </w:r>
            <w:r w:rsidR="002043EC">
              <w:instrText>url</w:instrText>
            </w:r>
            <w:r w:rsidR="002043EC" w:rsidRPr="00716EB4">
              <w:rPr>
                <w:lang w:val="ru-RU"/>
              </w:rPr>
              <w:instrText>=</w:instrText>
            </w:r>
            <w:r w:rsidR="002043EC">
              <w:instrText>garantF</w:instrText>
            </w:r>
            <w:r w:rsidR="002043EC" w:rsidRPr="00716EB4">
              <w:rPr>
                <w:lang w:val="ru-RU"/>
              </w:rPr>
              <w:instrText>1%3</w:instrText>
            </w:r>
            <w:r w:rsidR="002043EC">
              <w:instrText>A</w:instrText>
            </w:r>
            <w:r w:rsidR="002043EC" w:rsidRPr="00716EB4">
              <w:rPr>
                <w:lang w:val="ru-RU"/>
              </w:rPr>
              <w:instrText>%</w:instrText>
            </w:r>
            <w:r w:rsidR="002043EC" w:rsidRPr="00716EB4">
              <w:rPr>
                <w:lang w:val="ru-RU"/>
              </w:rPr>
              <w:instrText>2</w:instrText>
            </w:r>
            <w:r w:rsidR="002043EC">
              <w:instrText>F</w:instrText>
            </w:r>
            <w:r w:rsidR="002043EC" w:rsidRPr="00716EB4">
              <w:rPr>
                <w:lang w:val="ru-RU"/>
              </w:rPr>
              <w:instrText>%2</w:instrText>
            </w:r>
            <w:r w:rsidR="002043EC">
              <w:instrText>F</w:instrText>
            </w:r>
            <w:r w:rsidR="002043EC" w:rsidRPr="00716EB4">
              <w:rPr>
                <w:lang w:val="ru-RU"/>
              </w:rPr>
              <w:instrText>12077762.20000" \</w:instrText>
            </w:r>
            <w:r w:rsidR="002043EC">
              <w:instrText>t</w:instrText>
            </w:r>
            <w:r w:rsidR="002043EC" w:rsidRPr="00716EB4">
              <w:rPr>
                <w:lang w:val="ru-RU"/>
              </w:rPr>
              <w:instrText xml:space="preserve"> "_</w:instrText>
            </w:r>
            <w:r w:rsidR="002043EC">
              <w:instrText>blank</w:instrText>
            </w:r>
            <w:r w:rsidR="002043EC" w:rsidRPr="00716EB4">
              <w:rPr>
                <w:lang w:val="ru-RU"/>
              </w:rPr>
              <w:instrText xml:space="preserve">" </w:instrText>
            </w:r>
            <w:r w:rsidR="002043EC">
              <w:fldChar w:fldCharType="separate"/>
            </w:r>
            <w:r w:rsidRPr="00186886">
              <w:rPr>
                <w:rFonts w:ascii="Arial" w:hAnsi="Arial" w:cs="Arial"/>
                <w:sz w:val="16"/>
                <w:szCs w:val="16"/>
                <w:lang w:val="ru-RU" w:eastAsia="en-US"/>
              </w:rPr>
              <w:t>отчет</w:t>
            </w:r>
            <w:r w:rsidR="002043EC">
              <w:rPr>
                <w:rFonts w:ascii="Arial" w:hAnsi="Arial" w:cs="Arial"/>
                <w:sz w:val="16"/>
                <w:szCs w:val="16"/>
                <w:lang w:val="ru-RU" w:eastAsia="en-US"/>
              </w:rPr>
              <w:fldChar w:fldCharType="end"/>
            </w:r>
            <w:r w:rsidRPr="00186886">
              <w:rPr>
                <w:rFonts w:ascii="Arial" w:hAnsi="Arial" w:cs="Arial"/>
                <w:sz w:val="16"/>
                <w:szCs w:val="16"/>
                <w:lang w:val="ru-RU" w:eastAsia="en-US"/>
              </w:rPr>
              <w:t xml:space="preserve"> о финансовом результате);</w:t>
            </w:r>
          </w:p>
          <w:p w:rsidR="009F13C4" w:rsidRPr="00186886"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 xml:space="preserve">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9F13C4" w:rsidRPr="00345C52" w:rsidRDefault="009F13C4" w:rsidP="007651AF">
            <w:pPr>
              <w:pStyle w:val="ListParagraph"/>
              <w:numPr>
                <w:ilvl w:val="0"/>
                <w:numId w:val="1"/>
              </w:numPr>
              <w:ind w:left="460" w:hanging="284"/>
              <w:jc w:val="both"/>
              <w:rPr>
                <w:rFonts w:ascii="Arial" w:hAnsi="Arial" w:cs="Arial"/>
                <w:spacing w:val="-4"/>
                <w:sz w:val="16"/>
                <w:szCs w:val="16"/>
                <w:lang w:val="ru-RU" w:eastAsia="en-US"/>
              </w:rPr>
            </w:pPr>
            <w:r w:rsidRPr="00345C52">
              <w:rPr>
                <w:rFonts w:ascii="Arial" w:hAnsi="Arial" w:cs="Arial"/>
                <w:spacing w:val="-4"/>
                <w:sz w:val="16"/>
                <w:szCs w:val="16"/>
                <w:lang w:val="ru-RU" w:eastAsia="en-US"/>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r w:rsidR="002043EC">
              <w:fldChar w:fldCharType="begin"/>
            </w:r>
            <w:r w:rsidR="002043EC" w:rsidRPr="00716EB4">
              <w:rPr>
                <w:lang w:val="ru-RU"/>
              </w:rPr>
              <w:instrText xml:space="preserve"> </w:instrText>
            </w:r>
            <w:r w:rsidR="002043EC">
              <w:instrText>HYPERLINK</w:instrText>
            </w:r>
            <w:r w:rsidR="002043EC" w:rsidRPr="00716EB4">
              <w:rPr>
                <w:lang w:val="ru-RU"/>
              </w:rPr>
              <w:instrText xml:space="preserve"> "</w:instrText>
            </w:r>
            <w:r w:rsidR="002043EC">
              <w:instrText>https</w:instrText>
            </w:r>
            <w:r w:rsidR="002043EC" w:rsidRPr="00716EB4">
              <w:rPr>
                <w:lang w:val="ru-RU"/>
              </w:rPr>
              <w:instrText>://</w:instrText>
            </w:r>
            <w:r w:rsidR="002043EC">
              <w:instrText>docviewer</w:instrText>
            </w:r>
            <w:r w:rsidR="002043EC" w:rsidRPr="00716EB4">
              <w:rPr>
                <w:lang w:val="ru-RU"/>
              </w:rPr>
              <w:instrText>.</w:instrText>
            </w:r>
            <w:r w:rsidR="002043EC">
              <w:instrText>yandex</w:instrText>
            </w:r>
            <w:r w:rsidR="002043EC" w:rsidRPr="00716EB4">
              <w:rPr>
                <w:lang w:val="ru-RU"/>
              </w:rPr>
              <w:instrText>.</w:instrText>
            </w:r>
            <w:r w:rsidR="002043EC">
              <w:instrText>ru</w:instrText>
            </w:r>
            <w:r w:rsidR="002043EC" w:rsidRPr="00716EB4">
              <w:rPr>
                <w:lang w:val="ru-RU"/>
              </w:rPr>
              <w:instrText>/</w:instrText>
            </w:r>
            <w:r w:rsidR="002043EC">
              <w:instrText>r</w:instrText>
            </w:r>
            <w:r w:rsidR="002043EC" w:rsidRPr="00716EB4">
              <w:rPr>
                <w:lang w:val="ru-RU"/>
              </w:rPr>
              <w:instrText>.</w:instrText>
            </w:r>
            <w:r w:rsidR="002043EC">
              <w:instrText>xml</w:instrText>
            </w:r>
            <w:r w:rsidR="002043EC" w:rsidRPr="00716EB4">
              <w:rPr>
                <w:lang w:val="ru-RU"/>
              </w:rPr>
              <w:instrText>?</w:instrText>
            </w:r>
            <w:r w:rsidR="002043EC">
              <w:instrText>sk</w:instrText>
            </w:r>
            <w:r w:rsidR="002043EC" w:rsidRPr="00716EB4">
              <w:rPr>
                <w:lang w:val="ru-RU"/>
              </w:rPr>
              <w:instrText>=</w:instrText>
            </w:r>
            <w:r w:rsidR="002043EC">
              <w:instrText>yd</w:instrText>
            </w:r>
            <w:r w:rsidR="002043EC" w:rsidRPr="00716EB4">
              <w:rPr>
                <w:lang w:val="ru-RU"/>
              </w:rPr>
              <w:instrText>4</w:instrText>
            </w:r>
            <w:r w:rsidR="002043EC">
              <w:instrText>af</w:instrText>
            </w:r>
            <w:r w:rsidR="002043EC" w:rsidRPr="00716EB4">
              <w:rPr>
                <w:lang w:val="ru-RU"/>
              </w:rPr>
              <w:instrText>367</w:instrText>
            </w:r>
            <w:r w:rsidR="002043EC">
              <w:instrText>b</w:instrText>
            </w:r>
            <w:r w:rsidR="002043EC" w:rsidRPr="00716EB4">
              <w:rPr>
                <w:lang w:val="ru-RU"/>
              </w:rPr>
              <w:instrText>5496</w:instrText>
            </w:r>
            <w:r w:rsidR="002043EC">
              <w:instrText>a</w:instrText>
            </w:r>
            <w:r w:rsidR="002043EC" w:rsidRPr="00716EB4">
              <w:rPr>
                <w:lang w:val="ru-RU"/>
              </w:rPr>
              <w:instrText>760</w:instrText>
            </w:r>
            <w:r w:rsidR="002043EC">
              <w:instrText>e</w:instrText>
            </w:r>
            <w:r w:rsidR="002043EC" w:rsidRPr="00716EB4">
              <w:rPr>
                <w:lang w:val="ru-RU"/>
              </w:rPr>
              <w:instrText>6</w:instrText>
            </w:r>
            <w:r w:rsidR="002043EC">
              <w:instrText>f</w:instrText>
            </w:r>
            <w:r w:rsidR="002043EC" w:rsidRPr="00716EB4">
              <w:rPr>
                <w:lang w:val="ru-RU"/>
              </w:rPr>
              <w:instrText>9</w:instrText>
            </w:r>
            <w:r w:rsidR="002043EC">
              <w:instrText>cc</w:instrText>
            </w:r>
            <w:r w:rsidR="002043EC" w:rsidRPr="00716EB4">
              <w:rPr>
                <w:lang w:val="ru-RU"/>
              </w:rPr>
              <w:instrText>95</w:instrText>
            </w:r>
            <w:r w:rsidR="002043EC">
              <w:instrText>fbdb</w:instrText>
            </w:r>
            <w:r w:rsidR="002043EC" w:rsidRPr="00716EB4">
              <w:rPr>
                <w:lang w:val="ru-RU"/>
              </w:rPr>
              <w:instrText>250</w:instrText>
            </w:r>
            <w:r w:rsidR="002043EC">
              <w:instrText>e</w:instrText>
            </w:r>
            <w:r w:rsidR="002043EC" w:rsidRPr="00716EB4">
              <w:rPr>
                <w:lang w:val="ru-RU"/>
              </w:rPr>
              <w:instrText>&amp;</w:instrText>
            </w:r>
            <w:r w:rsidR="002043EC">
              <w:instrText>url</w:instrText>
            </w:r>
            <w:r w:rsidR="002043EC" w:rsidRPr="00716EB4">
              <w:rPr>
                <w:lang w:val="ru-RU"/>
              </w:rPr>
              <w:instrText>=</w:instrText>
            </w:r>
            <w:r w:rsidR="002043EC">
              <w:instrText>garantF</w:instrText>
            </w:r>
            <w:r w:rsidR="002043EC" w:rsidRPr="00716EB4">
              <w:rPr>
                <w:lang w:val="ru-RU"/>
              </w:rPr>
              <w:instrText>1%3</w:instrText>
            </w:r>
            <w:r w:rsidR="002043EC">
              <w:instrText>A</w:instrText>
            </w:r>
            <w:r w:rsidR="002043EC" w:rsidRPr="00716EB4">
              <w:rPr>
                <w:lang w:val="ru-RU"/>
              </w:rPr>
              <w:instrText>%2</w:instrText>
            </w:r>
            <w:r w:rsidR="002043EC">
              <w:instrText>F</w:instrText>
            </w:r>
            <w:r w:rsidR="002043EC" w:rsidRPr="00716EB4">
              <w:rPr>
                <w:lang w:val="ru-RU"/>
              </w:rPr>
              <w:instrText>%2</w:instrText>
            </w:r>
            <w:r w:rsidR="002043EC">
              <w:instrText>F</w:instrText>
            </w:r>
            <w:r w:rsidR="002043EC" w:rsidRPr="00716EB4">
              <w:rPr>
                <w:lang w:val="ru-RU"/>
              </w:rPr>
              <w:instrText>70003036.4" \</w:instrText>
            </w:r>
            <w:r w:rsidR="002043EC">
              <w:instrText>t</w:instrText>
            </w:r>
            <w:r w:rsidR="002043EC" w:rsidRPr="00716EB4">
              <w:rPr>
                <w:lang w:val="ru-RU"/>
              </w:rPr>
              <w:instrText xml:space="preserve"> "_</w:instrText>
            </w:r>
            <w:r w:rsidR="002043EC">
              <w:instrText>blank</w:instrText>
            </w:r>
            <w:r w:rsidR="002043EC" w:rsidRPr="00716EB4">
              <w:rPr>
                <w:lang w:val="ru-RU"/>
              </w:rPr>
              <w:instrText xml:space="preserve">" </w:instrText>
            </w:r>
            <w:r w:rsidR="002043EC">
              <w:fldChar w:fldCharType="separate"/>
            </w:r>
            <w:r w:rsidRPr="00345C52">
              <w:rPr>
                <w:rFonts w:ascii="Arial" w:hAnsi="Arial" w:cs="Arial"/>
                <w:spacing w:val="-4"/>
                <w:sz w:val="16"/>
                <w:szCs w:val="16"/>
                <w:lang w:val="ru-RU" w:eastAsia="en-US"/>
              </w:rPr>
              <w:t>законодательству</w:t>
            </w:r>
            <w:r w:rsidR="002043EC">
              <w:rPr>
                <w:rFonts w:ascii="Arial" w:hAnsi="Arial" w:cs="Arial"/>
                <w:spacing w:val="-4"/>
                <w:sz w:val="16"/>
                <w:szCs w:val="16"/>
                <w:lang w:val="ru-RU" w:eastAsia="en-US"/>
              </w:rPr>
              <w:fldChar w:fldCharType="end"/>
            </w:r>
            <w:r w:rsidRPr="00345C52">
              <w:rPr>
                <w:rFonts w:ascii="Arial" w:hAnsi="Arial" w:cs="Arial"/>
                <w:spacing w:val="-4"/>
                <w:sz w:val="16"/>
                <w:szCs w:val="16"/>
                <w:lang w:val="ru-RU" w:eastAsia="en-US"/>
              </w:rPr>
              <w:t xml:space="preserve"> РФ;</w:t>
            </w:r>
          </w:p>
          <w:p w:rsidR="009F13C4" w:rsidRPr="00186886"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p>
          <w:p w:rsidR="009F13C4" w:rsidRPr="00186886"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9F13C4" w:rsidRPr="00186886"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345C52" w:rsidRDefault="009F13C4" w:rsidP="007651AF">
            <w:pPr>
              <w:pStyle w:val="ListParagraph"/>
              <w:numPr>
                <w:ilvl w:val="0"/>
                <w:numId w:val="1"/>
              </w:numPr>
              <w:ind w:left="460" w:hanging="284"/>
              <w:jc w:val="both"/>
              <w:rPr>
                <w:rFonts w:ascii="Arial" w:hAnsi="Arial" w:cs="Arial"/>
                <w:sz w:val="16"/>
                <w:szCs w:val="16"/>
                <w:lang w:val="ru-RU" w:eastAsia="en-US"/>
              </w:rPr>
            </w:pPr>
            <w:r w:rsidRPr="00186886">
              <w:rPr>
                <w:rFonts w:ascii="Arial" w:hAnsi="Arial" w:cs="Arial"/>
                <w:sz w:val="16"/>
                <w:szCs w:val="16"/>
                <w:lang w:val="ru-RU" w:eastAsia="en-US"/>
              </w:rPr>
              <w:t>данные о рейтинге клиента, размещенные в сети Интернет на сайтах международных рейтинговых агентств («</w:t>
            </w:r>
            <w:proofErr w:type="spellStart"/>
            <w:r w:rsidRPr="007651AF">
              <w:rPr>
                <w:rFonts w:ascii="Arial" w:hAnsi="Arial" w:cs="Arial"/>
                <w:sz w:val="16"/>
                <w:szCs w:val="16"/>
                <w:lang w:val="ru-RU" w:eastAsia="en-US"/>
              </w:rPr>
              <w:t>Standard</w:t>
            </w:r>
            <w:proofErr w:type="spellEnd"/>
            <w:r w:rsidRPr="00186886">
              <w:rPr>
                <w:rFonts w:ascii="Arial" w:hAnsi="Arial" w:cs="Arial"/>
                <w:sz w:val="16"/>
                <w:szCs w:val="16"/>
                <w:lang w:val="ru-RU" w:eastAsia="en-US"/>
              </w:rPr>
              <w:t xml:space="preserve"> &amp; </w:t>
            </w:r>
            <w:proofErr w:type="spellStart"/>
            <w:r w:rsidRPr="007651AF">
              <w:rPr>
                <w:rFonts w:ascii="Arial" w:hAnsi="Arial" w:cs="Arial"/>
                <w:sz w:val="16"/>
                <w:szCs w:val="16"/>
                <w:lang w:val="ru-RU" w:eastAsia="en-US"/>
              </w:rPr>
              <w:t>Poor</w:t>
            </w:r>
            <w:r w:rsidRPr="00186886">
              <w:rPr>
                <w:rFonts w:ascii="Arial" w:hAnsi="Arial" w:cs="Arial"/>
                <w:sz w:val="16"/>
                <w:szCs w:val="16"/>
                <w:lang w:val="ru-RU" w:eastAsia="en-US"/>
              </w:rPr>
              <w:t>'</w:t>
            </w:r>
            <w:r w:rsidRPr="007651AF">
              <w:rPr>
                <w:rFonts w:ascii="Arial" w:hAnsi="Arial" w:cs="Arial"/>
                <w:sz w:val="16"/>
                <w:szCs w:val="16"/>
                <w:lang w:val="ru-RU" w:eastAsia="en-US"/>
              </w:rPr>
              <w:t>s</w:t>
            </w:r>
            <w:proofErr w:type="spellEnd"/>
            <w:r w:rsidRPr="00186886">
              <w:rPr>
                <w:rFonts w:ascii="Arial" w:hAnsi="Arial" w:cs="Arial"/>
                <w:sz w:val="16"/>
                <w:szCs w:val="16"/>
                <w:lang w:val="ru-RU" w:eastAsia="en-US"/>
              </w:rPr>
              <w:t>», «</w:t>
            </w:r>
            <w:proofErr w:type="spellStart"/>
            <w:r w:rsidRPr="007651AF">
              <w:rPr>
                <w:rFonts w:ascii="Arial" w:hAnsi="Arial" w:cs="Arial"/>
                <w:sz w:val="16"/>
                <w:szCs w:val="16"/>
                <w:lang w:val="ru-RU" w:eastAsia="en-US"/>
              </w:rPr>
              <w:t>Fitch</w:t>
            </w:r>
            <w:r w:rsidRPr="00186886">
              <w:rPr>
                <w:rFonts w:ascii="Arial" w:hAnsi="Arial" w:cs="Arial"/>
                <w:sz w:val="16"/>
                <w:szCs w:val="16"/>
                <w:lang w:val="ru-RU" w:eastAsia="en-US"/>
              </w:rPr>
              <w:t>-</w:t>
            </w:r>
            <w:r w:rsidRPr="007651AF">
              <w:rPr>
                <w:rFonts w:ascii="Arial" w:hAnsi="Arial" w:cs="Arial"/>
                <w:sz w:val="16"/>
                <w:szCs w:val="16"/>
                <w:lang w:val="ru-RU" w:eastAsia="en-US"/>
              </w:rPr>
              <w:t>Ratings</w:t>
            </w:r>
            <w:proofErr w:type="spellEnd"/>
            <w:r w:rsidRPr="00186886">
              <w:rPr>
                <w:rFonts w:ascii="Arial" w:hAnsi="Arial" w:cs="Arial"/>
                <w:sz w:val="16"/>
                <w:szCs w:val="16"/>
                <w:lang w:val="ru-RU" w:eastAsia="en-US"/>
              </w:rPr>
              <w:t>», «</w:t>
            </w:r>
            <w:proofErr w:type="spellStart"/>
            <w:r w:rsidRPr="007651AF">
              <w:rPr>
                <w:rFonts w:ascii="Arial" w:hAnsi="Arial" w:cs="Arial"/>
                <w:sz w:val="16"/>
                <w:szCs w:val="16"/>
                <w:lang w:val="ru-RU" w:eastAsia="en-US"/>
              </w:rPr>
              <w:t>Moody</w:t>
            </w:r>
            <w:r w:rsidRPr="00186886">
              <w:rPr>
                <w:rFonts w:ascii="Arial" w:hAnsi="Arial" w:cs="Arial"/>
                <w:sz w:val="16"/>
                <w:szCs w:val="16"/>
                <w:lang w:val="ru-RU" w:eastAsia="en-US"/>
              </w:rPr>
              <w:t>'</w:t>
            </w:r>
            <w:r w:rsidRPr="007651AF">
              <w:rPr>
                <w:rFonts w:ascii="Arial" w:hAnsi="Arial" w:cs="Arial"/>
                <w:sz w:val="16"/>
                <w:szCs w:val="16"/>
                <w:lang w:val="ru-RU" w:eastAsia="en-US"/>
              </w:rPr>
              <w:t>s</w:t>
            </w:r>
            <w:proofErr w:type="spellEnd"/>
            <w:r w:rsidRPr="00186886">
              <w:rPr>
                <w:rFonts w:ascii="Arial" w:hAnsi="Arial" w:cs="Arial"/>
                <w:sz w:val="16"/>
                <w:szCs w:val="16"/>
                <w:lang w:val="ru-RU" w:eastAsia="en-US"/>
              </w:rPr>
              <w:t xml:space="preserve"> </w:t>
            </w:r>
            <w:proofErr w:type="spellStart"/>
            <w:r w:rsidRPr="007651AF">
              <w:rPr>
                <w:rFonts w:ascii="Arial" w:hAnsi="Arial" w:cs="Arial"/>
                <w:sz w:val="16"/>
                <w:szCs w:val="16"/>
                <w:lang w:val="ru-RU" w:eastAsia="en-US"/>
              </w:rPr>
              <w:t>Investors</w:t>
            </w:r>
            <w:proofErr w:type="spellEnd"/>
            <w:r w:rsidRPr="00186886">
              <w:rPr>
                <w:rFonts w:ascii="Arial" w:hAnsi="Arial" w:cs="Arial"/>
                <w:sz w:val="16"/>
                <w:szCs w:val="16"/>
                <w:lang w:val="ru-RU" w:eastAsia="en-US"/>
              </w:rPr>
              <w:t xml:space="preserve"> </w:t>
            </w:r>
            <w:proofErr w:type="spellStart"/>
            <w:r w:rsidRPr="007651AF">
              <w:rPr>
                <w:rFonts w:ascii="Arial" w:hAnsi="Arial" w:cs="Arial"/>
                <w:sz w:val="16"/>
                <w:szCs w:val="16"/>
                <w:lang w:val="ru-RU" w:eastAsia="en-US"/>
              </w:rPr>
              <w:t>Service</w:t>
            </w:r>
            <w:proofErr w:type="spellEnd"/>
            <w:r w:rsidRPr="00186886">
              <w:rPr>
                <w:rFonts w:ascii="Arial" w:hAnsi="Arial" w:cs="Arial"/>
                <w:sz w:val="16"/>
                <w:szCs w:val="16"/>
                <w:lang w:val="ru-RU" w:eastAsia="en-US"/>
              </w:rPr>
              <w:t>» и другие) и национальных рейтинговых агентств;</w:t>
            </w:r>
          </w:p>
          <w:p w:rsidR="00035684" w:rsidRPr="00035684" w:rsidRDefault="00035684" w:rsidP="00035684">
            <w:pPr>
              <w:pStyle w:val="ListParagraph"/>
              <w:ind w:left="460"/>
              <w:jc w:val="both"/>
              <w:rPr>
                <w:rFonts w:ascii="Arial" w:hAnsi="Arial" w:cs="Arial"/>
                <w:sz w:val="16"/>
                <w:szCs w:val="16"/>
                <w:lang w:val="ru-RU" w:eastAsia="en-US"/>
              </w:rPr>
            </w:pPr>
          </w:p>
          <w:p w:rsidR="007651AF" w:rsidRPr="006A1E43" w:rsidRDefault="007651AF" w:rsidP="007651AF">
            <w:pPr>
              <w:jc w:val="both"/>
              <w:rPr>
                <w:rFonts w:ascii="Arial" w:hAnsi="Arial" w:cs="Arial"/>
                <w:sz w:val="16"/>
                <w:szCs w:val="16"/>
              </w:rPr>
            </w:pPr>
            <w:r w:rsidRPr="007651AF">
              <w:rPr>
                <w:rFonts w:ascii="Arial" w:hAnsi="Arial" w:cs="Arial"/>
                <w:b/>
                <w:sz w:val="16"/>
                <w:szCs w:val="16"/>
              </w:rPr>
              <w:t>5.3.</w:t>
            </w:r>
            <w:r w:rsidRPr="006054E8">
              <w:rPr>
                <w:rFonts w:ascii="Arial" w:hAnsi="Arial" w:cs="Arial"/>
                <w:sz w:val="18"/>
              </w:rPr>
              <w:t xml:space="preserve"> </w:t>
            </w:r>
            <w:r w:rsidRPr="006A1E43">
              <w:rPr>
                <w:rFonts w:ascii="Arial" w:hAnsi="Arial" w:cs="Arial"/>
                <w:sz w:val="16"/>
                <w:szCs w:val="16"/>
              </w:rPr>
              <w:t>сведения о деловой репутации Клиента:</w:t>
            </w:r>
          </w:p>
          <w:p w:rsidR="007651AF" w:rsidRPr="007651AF" w:rsidRDefault="007651AF" w:rsidP="007651AF">
            <w:pPr>
              <w:pStyle w:val="ListParagraph"/>
              <w:numPr>
                <w:ilvl w:val="0"/>
                <w:numId w:val="1"/>
              </w:numPr>
              <w:ind w:left="460" w:hanging="284"/>
              <w:jc w:val="both"/>
              <w:rPr>
                <w:rFonts w:ascii="Arial" w:hAnsi="Arial" w:cs="Arial"/>
                <w:sz w:val="16"/>
                <w:szCs w:val="16"/>
                <w:lang w:val="ru-RU" w:eastAsia="en-US"/>
              </w:rPr>
            </w:pPr>
            <w:r w:rsidRPr="007651AF">
              <w:rPr>
                <w:rFonts w:ascii="Arial" w:hAnsi="Arial" w:cs="Arial"/>
                <w:sz w:val="16"/>
                <w:szCs w:val="16"/>
                <w:lang w:val="ru-RU" w:eastAsia="en-US"/>
              </w:rPr>
              <w:t>отзывы (в произвольной письменной форме) о Клиенте от других клиентов Банка;</w:t>
            </w:r>
          </w:p>
          <w:p w:rsidR="007651AF" w:rsidRPr="007651AF" w:rsidRDefault="007651AF" w:rsidP="007651AF">
            <w:pPr>
              <w:pStyle w:val="ListParagraph"/>
              <w:numPr>
                <w:ilvl w:val="0"/>
                <w:numId w:val="1"/>
              </w:numPr>
              <w:ind w:left="460" w:hanging="284"/>
              <w:jc w:val="both"/>
              <w:rPr>
                <w:rFonts w:ascii="Arial" w:hAnsi="Arial" w:cs="Arial"/>
                <w:sz w:val="16"/>
                <w:szCs w:val="16"/>
                <w:lang w:val="ru-RU" w:eastAsia="en-US"/>
              </w:rPr>
            </w:pPr>
            <w:r w:rsidRPr="007651AF">
              <w:rPr>
                <w:rFonts w:ascii="Arial" w:hAnsi="Arial" w:cs="Arial"/>
                <w:sz w:val="16"/>
                <w:szCs w:val="16"/>
                <w:lang w:val="ru-RU" w:eastAsia="en-US"/>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rsidR="00345C52" w:rsidRDefault="00345C52" w:rsidP="009F13C4">
            <w:pPr>
              <w:jc w:val="both"/>
              <w:rPr>
                <w:rFonts w:ascii="Arial" w:hAnsi="Arial" w:cs="Arial"/>
                <w:b/>
                <w:sz w:val="16"/>
                <w:szCs w:val="16"/>
              </w:rPr>
            </w:pPr>
          </w:p>
          <w:p w:rsidR="009F13C4" w:rsidRPr="00345C52" w:rsidRDefault="007651AF" w:rsidP="009F13C4">
            <w:pPr>
              <w:jc w:val="both"/>
              <w:rPr>
                <w:rFonts w:ascii="Arial" w:hAnsi="Arial" w:cs="Arial"/>
                <w:spacing w:val="-6"/>
                <w:sz w:val="16"/>
                <w:szCs w:val="16"/>
              </w:rPr>
            </w:pPr>
            <w:r w:rsidRPr="007651AF">
              <w:rPr>
                <w:rFonts w:ascii="Arial" w:hAnsi="Arial" w:cs="Arial"/>
                <w:b/>
                <w:sz w:val="16"/>
                <w:szCs w:val="16"/>
              </w:rPr>
              <w:t>5.4</w:t>
            </w:r>
            <w:r w:rsidRPr="007651AF">
              <w:rPr>
                <w:rFonts w:ascii="Arial" w:hAnsi="Arial" w:cs="Arial"/>
                <w:sz w:val="16"/>
                <w:szCs w:val="16"/>
              </w:rPr>
              <w:t xml:space="preserve">. </w:t>
            </w:r>
            <w:r w:rsidRPr="00345C52">
              <w:rPr>
                <w:rFonts w:ascii="Arial" w:hAnsi="Arial" w:cs="Arial"/>
                <w:spacing w:val="-6"/>
                <w:sz w:val="16"/>
                <w:szCs w:val="16"/>
              </w:rPr>
              <w:t>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органа управления, иного органа);</w:t>
            </w:r>
          </w:p>
          <w:p w:rsidR="00345C52" w:rsidRDefault="00345C52" w:rsidP="009F13C4">
            <w:pPr>
              <w:jc w:val="both"/>
              <w:rPr>
                <w:rFonts w:ascii="Arial" w:hAnsi="Arial" w:cs="Arial"/>
                <w:sz w:val="16"/>
                <w:szCs w:val="16"/>
              </w:rPr>
            </w:pPr>
          </w:p>
          <w:p w:rsidR="009F13C4" w:rsidRPr="00D12463" w:rsidRDefault="007651AF" w:rsidP="00D12463">
            <w:pPr>
              <w:jc w:val="both"/>
              <w:rPr>
                <w:rFonts w:ascii="Arial" w:hAnsi="Arial" w:cs="Arial"/>
                <w:sz w:val="16"/>
                <w:szCs w:val="16"/>
              </w:rPr>
            </w:pPr>
            <w:r w:rsidRPr="008B6489">
              <w:rPr>
                <w:rFonts w:ascii="Arial" w:hAnsi="Arial" w:cs="Arial"/>
                <w:b/>
                <w:sz w:val="16"/>
                <w:szCs w:val="16"/>
              </w:rPr>
              <w:t>5.5.</w:t>
            </w:r>
            <w:r w:rsidRPr="008B6489">
              <w:rPr>
                <w:rFonts w:ascii="Arial" w:hAnsi="Arial" w:cs="Arial"/>
                <w:sz w:val="16"/>
                <w:szCs w:val="16"/>
              </w:rPr>
              <w:t xml:space="preserve"> </w:t>
            </w:r>
            <w:r w:rsidR="00035684" w:rsidRPr="00035684">
              <w:rPr>
                <w:rFonts w:ascii="Arial" w:hAnsi="Arial" w:cs="Arial"/>
                <w:spacing w:val="-6"/>
                <w:sz w:val="16"/>
                <w:szCs w:val="16"/>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tc>
        <w:tc>
          <w:tcPr>
            <w:tcW w:w="5093" w:type="dxa"/>
          </w:tcPr>
          <w:p w:rsidR="009F13C4" w:rsidRDefault="009F26BA" w:rsidP="00393983">
            <w:pPr>
              <w:jc w:val="both"/>
              <w:rPr>
                <w:rFonts w:ascii="Arial" w:hAnsi="Arial"/>
                <w:sz w:val="16"/>
                <w:szCs w:val="16"/>
                <w:lang w:val="en-US"/>
              </w:rPr>
            </w:pPr>
            <w:r w:rsidRPr="009F26BA">
              <w:rPr>
                <w:rFonts w:ascii="Arial" w:hAnsi="Arial"/>
                <w:b/>
                <w:sz w:val="16"/>
                <w:szCs w:val="16"/>
                <w:lang w:val="en-US"/>
              </w:rPr>
              <w:t>5.</w:t>
            </w:r>
            <w:r w:rsidRPr="009F26BA">
              <w:rPr>
                <w:rFonts w:ascii="Arial" w:hAnsi="Arial"/>
                <w:sz w:val="16"/>
                <w:szCs w:val="16"/>
                <w:lang w:val="en-US"/>
              </w:rPr>
              <w:t xml:space="preserve"> </w:t>
            </w:r>
            <w:r w:rsidRPr="00A37207">
              <w:rPr>
                <w:rFonts w:ascii="Arial" w:hAnsi="Arial"/>
                <w:sz w:val="16"/>
                <w:szCs w:val="16"/>
                <w:lang w:val="en-US"/>
              </w:rPr>
              <w:t>When opening the</w:t>
            </w:r>
            <w:r w:rsidR="00C531FC">
              <w:rPr>
                <w:rFonts w:ascii="Arial" w:hAnsi="Arial"/>
                <w:sz w:val="16"/>
                <w:szCs w:val="16"/>
                <w:lang w:val="en-US"/>
              </w:rPr>
              <w:t xml:space="preserve"> settlement account in foreign currency</w:t>
            </w:r>
            <w:r w:rsidRPr="00A37207">
              <w:rPr>
                <w:rFonts w:ascii="Arial" w:hAnsi="Arial"/>
                <w:sz w:val="16"/>
                <w:szCs w:val="16"/>
                <w:lang w:val="en-US"/>
              </w:rPr>
              <w:t xml:space="preserve"> and in the cours</w:t>
            </w:r>
            <w:r>
              <w:rPr>
                <w:rFonts w:ascii="Arial" w:hAnsi="Arial"/>
                <w:sz w:val="16"/>
                <w:szCs w:val="16"/>
                <w:lang w:val="en-US"/>
              </w:rPr>
              <w:t>e of its maintenance, the Customer</w:t>
            </w:r>
            <w:r w:rsidRPr="00A37207">
              <w:rPr>
                <w:rFonts w:ascii="Arial" w:hAnsi="Arial"/>
                <w:sz w:val="16"/>
                <w:szCs w:val="16"/>
                <w:lang w:val="en-US"/>
              </w:rPr>
              <w:t xml:space="preserve"> shall submit the following information and documents upon the Bank's request:</w:t>
            </w:r>
          </w:p>
          <w:p w:rsidR="00EF2794" w:rsidRDefault="00EF2794" w:rsidP="00393983">
            <w:pPr>
              <w:jc w:val="both"/>
              <w:rPr>
                <w:rFonts w:ascii="Arial" w:hAnsi="Arial"/>
                <w:sz w:val="16"/>
                <w:szCs w:val="16"/>
                <w:lang w:val="en-US"/>
              </w:rPr>
            </w:pPr>
          </w:p>
          <w:p w:rsidR="007651AF" w:rsidRDefault="007651AF" w:rsidP="00393983">
            <w:pPr>
              <w:jc w:val="both"/>
              <w:rPr>
                <w:rFonts w:ascii="Arial" w:hAnsi="Arial"/>
                <w:sz w:val="16"/>
                <w:szCs w:val="16"/>
                <w:lang w:val="en-US"/>
              </w:rPr>
            </w:pPr>
            <w:r>
              <w:rPr>
                <w:rFonts w:ascii="Arial" w:hAnsi="Arial"/>
                <w:b/>
                <w:sz w:val="16"/>
                <w:szCs w:val="16"/>
                <w:lang w:val="en-US"/>
              </w:rPr>
              <w:t>5</w:t>
            </w:r>
            <w:r w:rsidRPr="00A37207">
              <w:rPr>
                <w:rFonts w:ascii="Arial" w:hAnsi="Arial"/>
                <w:b/>
                <w:sz w:val="16"/>
                <w:szCs w:val="16"/>
                <w:lang w:val="en-US"/>
              </w:rPr>
              <w:t>.1.</w:t>
            </w:r>
            <w:r>
              <w:rPr>
                <w:rFonts w:ascii="Arial" w:hAnsi="Arial"/>
                <w:b/>
                <w:sz w:val="16"/>
                <w:szCs w:val="16"/>
                <w:lang w:val="en-US"/>
              </w:rPr>
              <w:t xml:space="preserve"> </w:t>
            </w:r>
            <w:r w:rsidRPr="00A37207">
              <w:rPr>
                <w:rFonts w:ascii="Arial" w:hAnsi="Arial"/>
                <w:sz w:val="16"/>
                <w:szCs w:val="16"/>
                <w:lang w:val="en-US"/>
              </w:rPr>
              <w:t xml:space="preserve">the information on the purpose for establishing, and the proposed nature of the business relationship with the Bank within the scope established by the Bank, including the information on the objectives of the business operations, information on the proposed transactions in the </w:t>
            </w:r>
            <w:r w:rsidR="00393983">
              <w:rPr>
                <w:rFonts w:ascii="Arial" w:hAnsi="Arial"/>
                <w:sz w:val="16"/>
                <w:szCs w:val="16"/>
                <w:lang w:val="en-US"/>
              </w:rPr>
              <w:t>settlement account in foreign currency</w:t>
            </w:r>
            <w:r w:rsidRPr="00A37207">
              <w:rPr>
                <w:rFonts w:ascii="Arial" w:hAnsi="Arial"/>
                <w:sz w:val="16"/>
                <w:szCs w:val="16"/>
                <w:lang w:val="en-US"/>
              </w:rPr>
              <w:t xml:space="preserve"> (number of transactions, amount of transactions, including cash withdrawal transactions and transactions related to cash transfers as par</w:t>
            </w:r>
            <w:r w:rsidR="00393983">
              <w:rPr>
                <w:rFonts w:ascii="Arial" w:hAnsi="Arial"/>
                <w:sz w:val="16"/>
                <w:szCs w:val="16"/>
                <w:lang w:val="en-US"/>
              </w:rPr>
              <w:t xml:space="preserve">t of foreign trade activities); </w:t>
            </w:r>
            <w:r w:rsidRPr="00A37207">
              <w:rPr>
                <w:rFonts w:ascii="Arial" w:hAnsi="Arial"/>
                <w:sz w:val="16"/>
                <w:szCs w:val="16"/>
                <w:lang w:val="en-US"/>
              </w:rPr>
              <w:t xml:space="preserve">information </w:t>
            </w:r>
            <w:r>
              <w:rPr>
                <w:rFonts w:ascii="Arial" w:hAnsi="Arial"/>
                <w:sz w:val="16"/>
                <w:szCs w:val="16"/>
                <w:lang w:val="en-US"/>
              </w:rPr>
              <w:t xml:space="preserve">on types of contracts the Customer </w:t>
            </w:r>
            <w:r w:rsidRPr="00A37207">
              <w:rPr>
                <w:rFonts w:ascii="Arial" w:hAnsi="Arial"/>
                <w:sz w:val="16"/>
                <w:szCs w:val="16"/>
                <w:lang w:val="en-US"/>
              </w:rPr>
              <w:t>plans to settle via the Bank, the list of main contractors, the list of proposed payers and payees in the transactions;</w:t>
            </w:r>
          </w:p>
          <w:p w:rsidR="007651AF" w:rsidRDefault="007651AF">
            <w:pPr>
              <w:rPr>
                <w:sz w:val="16"/>
                <w:szCs w:val="16"/>
                <w:lang w:val="en-US"/>
              </w:rPr>
            </w:pPr>
          </w:p>
          <w:p w:rsidR="00345C52" w:rsidRDefault="00345C52">
            <w:pPr>
              <w:rPr>
                <w:sz w:val="16"/>
                <w:szCs w:val="16"/>
                <w:lang w:val="en-US"/>
              </w:rPr>
            </w:pPr>
          </w:p>
          <w:p w:rsidR="007651AF" w:rsidRPr="00A37207" w:rsidRDefault="007651AF" w:rsidP="007651AF">
            <w:pPr>
              <w:jc w:val="both"/>
              <w:rPr>
                <w:rFonts w:ascii="Arial" w:hAnsi="Arial" w:cs="Arial"/>
                <w:sz w:val="16"/>
                <w:szCs w:val="16"/>
                <w:lang w:val="en-US"/>
              </w:rPr>
            </w:pPr>
            <w:r>
              <w:rPr>
                <w:rFonts w:ascii="Arial" w:hAnsi="Arial"/>
                <w:b/>
                <w:sz w:val="16"/>
                <w:szCs w:val="16"/>
                <w:lang w:val="en-US"/>
              </w:rPr>
              <w:t>5</w:t>
            </w:r>
            <w:r w:rsidRPr="00A37207">
              <w:rPr>
                <w:rFonts w:ascii="Arial" w:hAnsi="Arial"/>
                <w:b/>
                <w:sz w:val="16"/>
                <w:szCs w:val="16"/>
                <w:lang w:val="en-US"/>
              </w:rPr>
              <w:t>.2.</w:t>
            </w:r>
            <w:r w:rsidRPr="00A37207">
              <w:rPr>
                <w:rFonts w:ascii="Arial" w:hAnsi="Arial"/>
                <w:sz w:val="16"/>
                <w:szCs w:val="16"/>
                <w:lang w:val="en-US"/>
              </w:rPr>
              <w:t xml:space="preserve"> infor</w:t>
            </w:r>
            <w:r>
              <w:rPr>
                <w:rFonts w:ascii="Arial" w:hAnsi="Arial"/>
                <w:sz w:val="16"/>
                <w:szCs w:val="16"/>
                <w:lang w:val="en-US"/>
              </w:rPr>
              <w:t>mation (documents) on the Customer</w:t>
            </w:r>
            <w:r w:rsidRPr="00A37207">
              <w:rPr>
                <w:rFonts w:ascii="Arial" w:hAnsi="Arial"/>
                <w:sz w:val="16"/>
                <w:szCs w:val="16"/>
                <w:lang w:val="en-US"/>
              </w:rPr>
              <w:t>'s financial status, including:</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sz w:val="16"/>
                <w:szCs w:val="16"/>
                <w:lang w:val="en-US"/>
              </w:rPr>
              <w:t>copies of the annual accounting reports  (</w:t>
            </w:r>
            <w:hyperlink r:id="rId8" w:tgtFrame="_blank" w:history="1">
              <w:r w:rsidRPr="00A37207">
                <w:rPr>
                  <w:rStyle w:val="Hyperlink"/>
                  <w:rFonts w:ascii="Arial" w:hAnsi="Arial"/>
                  <w:sz w:val="16"/>
                  <w:szCs w:val="16"/>
                  <w:lang w:val="en-US"/>
                </w:rPr>
                <w:t>balance sheet</w:t>
              </w:r>
            </w:hyperlink>
            <w:r w:rsidRPr="00A37207">
              <w:rPr>
                <w:rFonts w:ascii="Arial" w:hAnsi="Arial"/>
                <w:sz w:val="16"/>
                <w:szCs w:val="16"/>
                <w:lang w:val="en-US"/>
              </w:rPr>
              <w:t xml:space="preserve">, </w:t>
            </w:r>
            <w:hyperlink r:id="rId9">
              <w:r w:rsidRPr="00A37207">
                <w:rPr>
                  <w:rStyle w:val="Hyperlink"/>
                  <w:rFonts w:ascii="Arial" w:hAnsi="Arial"/>
                  <w:sz w:val="16"/>
                  <w:szCs w:val="16"/>
                  <w:lang w:val="en-US"/>
                </w:rPr>
                <w:t xml:space="preserve">income </w:t>
              </w:r>
            </w:hyperlink>
            <w:r w:rsidRPr="00A37207">
              <w:rPr>
                <w:rFonts w:ascii="Arial" w:hAnsi="Arial"/>
                <w:sz w:val="16"/>
                <w:szCs w:val="16"/>
                <w:lang w:val="en-US"/>
              </w:rPr>
              <w:t xml:space="preserve"> statement);</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sz w:val="16"/>
                <w:szCs w:val="16"/>
                <w:lang w:val="en-US"/>
              </w:rPr>
              <w:t xml:space="preserve">copies of the annual (or quarterly) tax statement with a note from the tax authority certifying their acceptance, or without such note and with attaching either a copy of the receipt for posting a registered mail together with a list of enclosures (if sent by post), or a copy of confirmation sending in hard (if transmitted in electronic form); </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cs="Arial"/>
                <w:sz w:val="16"/>
                <w:szCs w:val="16"/>
                <w:lang w:val="en-US"/>
              </w:rPr>
              <w:t xml:space="preserve">a copy of the auditor's report in respect of the annual report for the previous year confirming the accuracy of the financial (accounting) reports and compliance of the accounting procedure with </w:t>
            </w:r>
            <w:hyperlink r:id="rId10">
              <w:r w:rsidRPr="00A37207">
                <w:rPr>
                  <w:rStyle w:val="Hyperlink"/>
                  <w:rFonts w:ascii="Arial" w:hAnsi="Arial" w:cs="Arial"/>
                  <w:sz w:val="16"/>
                  <w:szCs w:val="16"/>
                  <w:lang w:val="en-US"/>
                </w:rPr>
                <w:t>the legislation</w:t>
              </w:r>
            </w:hyperlink>
            <w:r w:rsidRPr="00A37207">
              <w:rPr>
                <w:rFonts w:ascii="Arial" w:hAnsi="Arial" w:cs="Arial"/>
                <w:sz w:val="16"/>
                <w:szCs w:val="16"/>
                <w:lang w:val="en-US"/>
              </w:rPr>
              <w:t xml:space="preserve"> of the Russian Federation;</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sz w:val="16"/>
                <w:szCs w:val="16"/>
                <w:lang w:val="en-US"/>
              </w:rPr>
              <w:t>statement confirmi</w:t>
            </w:r>
            <w:r>
              <w:rPr>
                <w:rFonts w:ascii="Arial" w:hAnsi="Arial"/>
                <w:sz w:val="16"/>
                <w:szCs w:val="16"/>
                <w:lang w:val="en-US"/>
              </w:rPr>
              <w:t>ng the performance by the Customer</w:t>
            </w:r>
            <w:r w:rsidRPr="00A37207">
              <w:rPr>
                <w:rFonts w:ascii="Arial" w:hAnsi="Arial"/>
                <w:sz w:val="16"/>
                <w:szCs w:val="16"/>
                <w:lang w:val="en-US"/>
              </w:rPr>
              <w:t xml:space="preserve"> as a taxpayer (payer of duties, tax agent) of the obligation for paying taxes, duties, penalties and fines issued by a tax authority;</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sz w:val="16"/>
                <w:szCs w:val="16"/>
                <w:lang w:val="en-US"/>
              </w:rPr>
              <w:t>information confirming that there are no insolvency (bankruptcy</w:t>
            </w:r>
            <w:r>
              <w:rPr>
                <w:rFonts w:ascii="Arial" w:hAnsi="Arial"/>
                <w:sz w:val="16"/>
                <w:szCs w:val="16"/>
                <w:lang w:val="en-US"/>
              </w:rPr>
              <w:t>) proceedings against the Customer</w:t>
            </w:r>
            <w:r w:rsidRPr="00A37207">
              <w:rPr>
                <w:rFonts w:ascii="Arial" w:hAnsi="Arial"/>
                <w:sz w:val="16"/>
                <w:szCs w:val="16"/>
                <w:lang w:val="en-US"/>
              </w:rPr>
              <w:t>, effective judgements made by judicial authorities on his being recognized as insolvent (bankrupt), ongoing liquidation procedures as at the date when the documents are submitted to the Bank;</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sidRPr="00A37207">
              <w:rPr>
                <w:rFonts w:ascii="Arial" w:hAnsi="Arial"/>
                <w:sz w:val="16"/>
                <w:szCs w:val="16"/>
                <w:lang w:val="en-US"/>
              </w:rPr>
              <w:t>information confirming that ther</w:t>
            </w:r>
            <w:r>
              <w:rPr>
                <w:rFonts w:ascii="Arial" w:hAnsi="Arial"/>
                <w:sz w:val="16"/>
                <w:szCs w:val="16"/>
                <w:lang w:val="en-US"/>
              </w:rPr>
              <w:t>e are no instances of the Customer</w:t>
            </w:r>
            <w:r w:rsidRPr="00A37207">
              <w:rPr>
                <w:rFonts w:ascii="Arial" w:hAnsi="Arial"/>
                <w:sz w:val="16"/>
                <w:szCs w:val="16"/>
                <w:lang w:val="en-US"/>
              </w:rPr>
              <w:t>'s failure to perform its financial obligations due to lack of finance in the bank accounts;</w:t>
            </w:r>
          </w:p>
          <w:p w:rsidR="007651AF" w:rsidRPr="00A37207" w:rsidRDefault="007651AF" w:rsidP="007651AF">
            <w:pPr>
              <w:pStyle w:val="ListParagraph"/>
              <w:numPr>
                <w:ilvl w:val="0"/>
                <w:numId w:val="2"/>
              </w:numPr>
              <w:ind w:left="459" w:hanging="284"/>
              <w:jc w:val="both"/>
              <w:rPr>
                <w:rFonts w:ascii="Arial" w:hAnsi="Arial" w:cs="Arial"/>
                <w:sz w:val="16"/>
                <w:szCs w:val="16"/>
                <w:lang w:val="en-US"/>
              </w:rPr>
            </w:pPr>
            <w:r>
              <w:rPr>
                <w:rFonts w:ascii="Arial" w:hAnsi="Arial"/>
                <w:sz w:val="16"/>
                <w:szCs w:val="16"/>
                <w:lang w:val="en-US"/>
              </w:rPr>
              <w:t>information on the Customer</w:t>
            </w:r>
            <w:r w:rsidRPr="00A37207">
              <w:rPr>
                <w:rFonts w:ascii="Arial" w:hAnsi="Arial"/>
                <w:sz w:val="16"/>
                <w:szCs w:val="16"/>
                <w:lang w:val="en-US"/>
              </w:rPr>
              <w:t>'s rating published on Internet on the web sites of the international rating agencies (Standard &amp; Poor's, Fitch-Ratings, Moody's Investors Service and others) and national rating agencies;</w:t>
            </w:r>
          </w:p>
          <w:p w:rsidR="007651AF" w:rsidRDefault="007651AF" w:rsidP="007651AF">
            <w:pPr>
              <w:jc w:val="both"/>
              <w:rPr>
                <w:rFonts w:ascii="Arial" w:hAnsi="Arial"/>
                <w:b/>
                <w:sz w:val="16"/>
                <w:szCs w:val="16"/>
                <w:lang w:val="en-US"/>
              </w:rPr>
            </w:pPr>
          </w:p>
          <w:p w:rsidR="00035684" w:rsidRDefault="00035684" w:rsidP="007651AF">
            <w:pPr>
              <w:jc w:val="both"/>
              <w:rPr>
                <w:rFonts w:ascii="Arial" w:hAnsi="Arial"/>
                <w:b/>
                <w:sz w:val="16"/>
                <w:szCs w:val="16"/>
                <w:lang w:val="en-US"/>
              </w:rPr>
            </w:pPr>
          </w:p>
          <w:p w:rsidR="007651AF" w:rsidRPr="00A37207" w:rsidRDefault="007651AF" w:rsidP="007651AF">
            <w:pPr>
              <w:jc w:val="both"/>
              <w:rPr>
                <w:rFonts w:ascii="Arial" w:hAnsi="Arial" w:cs="Arial"/>
                <w:sz w:val="16"/>
                <w:szCs w:val="16"/>
                <w:lang w:val="en-US"/>
              </w:rPr>
            </w:pPr>
            <w:r>
              <w:rPr>
                <w:rFonts w:ascii="Arial" w:hAnsi="Arial"/>
                <w:b/>
                <w:sz w:val="16"/>
                <w:szCs w:val="16"/>
                <w:lang w:val="en-US"/>
              </w:rPr>
              <w:t>5</w:t>
            </w:r>
            <w:r w:rsidRPr="00A37207">
              <w:rPr>
                <w:rFonts w:ascii="Arial" w:hAnsi="Arial"/>
                <w:b/>
                <w:sz w:val="16"/>
                <w:szCs w:val="16"/>
                <w:lang w:val="en-US"/>
              </w:rPr>
              <w:t>.3.</w:t>
            </w:r>
            <w:r>
              <w:rPr>
                <w:rFonts w:ascii="Arial" w:hAnsi="Arial"/>
                <w:sz w:val="16"/>
                <w:szCs w:val="16"/>
                <w:lang w:val="en-US"/>
              </w:rPr>
              <w:t xml:space="preserve"> information on the Customer</w:t>
            </w:r>
            <w:r w:rsidRPr="00A37207">
              <w:rPr>
                <w:rFonts w:ascii="Arial" w:hAnsi="Arial"/>
                <w:sz w:val="16"/>
                <w:szCs w:val="16"/>
                <w:lang w:val="en-US"/>
              </w:rPr>
              <w:t>'s business reputation:</w:t>
            </w:r>
          </w:p>
          <w:p w:rsidR="007651AF" w:rsidRPr="00A37207" w:rsidRDefault="007651AF" w:rsidP="007651AF">
            <w:pPr>
              <w:pStyle w:val="ListParagraph"/>
              <w:numPr>
                <w:ilvl w:val="0"/>
                <w:numId w:val="4"/>
              </w:numPr>
              <w:ind w:left="459" w:hanging="284"/>
              <w:jc w:val="both"/>
              <w:rPr>
                <w:rFonts w:ascii="Arial" w:hAnsi="Arial" w:cs="Arial"/>
                <w:sz w:val="16"/>
                <w:szCs w:val="16"/>
                <w:lang w:val="en-US"/>
              </w:rPr>
            </w:pPr>
            <w:r>
              <w:rPr>
                <w:rFonts w:ascii="Arial" w:hAnsi="Arial"/>
                <w:sz w:val="16"/>
                <w:szCs w:val="16"/>
                <w:lang w:val="en-US"/>
              </w:rPr>
              <w:t>references about the Customer from other Bank's customer</w:t>
            </w:r>
            <w:r w:rsidRPr="00A37207">
              <w:rPr>
                <w:rFonts w:ascii="Arial" w:hAnsi="Arial"/>
                <w:sz w:val="16"/>
                <w:szCs w:val="16"/>
                <w:lang w:val="en-US"/>
              </w:rPr>
              <w:t>s (in free written form);</w:t>
            </w:r>
          </w:p>
          <w:p w:rsidR="007651AF" w:rsidRDefault="007651AF" w:rsidP="006A1E43">
            <w:pPr>
              <w:pStyle w:val="ListParagraph"/>
              <w:numPr>
                <w:ilvl w:val="0"/>
                <w:numId w:val="4"/>
              </w:numPr>
              <w:ind w:left="459" w:hanging="284"/>
              <w:jc w:val="both"/>
              <w:rPr>
                <w:rFonts w:ascii="Arial" w:hAnsi="Arial"/>
                <w:sz w:val="16"/>
                <w:szCs w:val="16"/>
                <w:lang w:val="en-US"/>
              </w:rPr>
            </w:pPr>
            <w:r w:rsidRPr="00A37207">
              <w:rPr>
                <w:rFonts w:ascii="Arial" w:hAnsi="Arial"/>
                <w:sz w:val="16"/>
                <w:szCs w:val="16"/>
                <w:lang w:val="en-US"/>
              </w:rPr>
              <w:t>opinions from other credit institutions that used to</w:t>
            </w:r>
            <w:r>
              <w:rPr>
                <w:rFonts w:ascii="Arial" w:hAnsi="Arial"/>
                <w:sz w:val="16"/>
                <w:szCs w:val="16"/>
                <w:lang w:val="en-US"/>
              </w:rPr>
              <w:t xml:space="preserve"> provide services to the Customer</w:t>
            </w:r>
            <w:r w:rsidRPr="00A37207">
              <w:rPr>
                <w:rFonts w:ascii="Arial" w:hAnsi="Arial"/>
                <w:sz w:val="16"/>
                <w:szCs w:val="16"/>
                <w:lang w:val="en-US"/>
              </w:rPr>
              <w:t xml:space="preserve"> containing the information </w:t>
            </w:r>
            <w:r>
              <w:rPr>
                <w:rFonts w:ascii="Arial" w:hAnsi="Arial"/>
                <w:sz w:val="16"/>
                <w:szCs w:val="16"/>
                <w:lang w:val="en-US"/>
              </w:rPr>
              <w:t>on the assessment of the Customer</w:t>
            </w:r>
            <w:r w:rsidRPr="00A37207">
              <w:rPr>
                <w:rFonts w:ascii="Arial" w:hAnsi="Arial"/>
                <w:sz w:val="16"/>
                <w:szCs w:val="16"/>
                <w:lang w:val="en-US"/>
              </w:rPr>
              <w:t>'s business reputation (prepared in writing in any form);</w:t>
            </w:r>
          </w:p>
          <w:p w:rsidR="00345C52" w:rsidRDefault="00345C52" w:rsidP="007651AF">
            <w:pPr>
              <w:rPr>
                <w:rFonts w:ascii="Arial" w:hAnsi="Arial"/>
                <w:b/>
                <w:sz w:val="16"/>
                <w:szCs w:val="16"/>
                <w:lang w:val="en-US"/>
              </w:rPr>
            </w:pPr>
          </w:p>
          <w:p w:rsidR="007651AF" w:rsidRDefault="007651AF" w:rsidP="00345C52">
            <w:pPr>
              <w:jc w:val="both"/>
              <w:rPr>
                <w:rFonts w:ascii="Arial" w:hAnsi="Arial"/>
                <w:sz w:val="16"/>
                <w:szCs w:val="16"/>
                <w:lang w:val="en-US"/>
              </w:rPr>
            </w:pPr>
            <w:r>
              <w:rPr>
                <w:rFonts w:ascii="Arial" w:hAnsi="Arial"/>
                <w:b/>
                <w:sz w:val="16"/>
                <w:szCs w:val="16"/>
                <w:lang w:val="en-US"/>
              </w:rPr>
              <w:t>5</w:t>
            </w:r>
            <w:r w:rsidRPr="00A37207">
              <w:rPr>
                <w:rFonts w:ascii="Arial" w:hAnsi="Arial"/>
                <w:b/>
                <w:sz w:val="16"/>
                <w:szCs w:val="16"/>
                <w:lang w:val="en-US"/>
              </w:rPr>
              <w:t>.4.</w:t>
            </w:r>
            <w:r w:rsidRPr="00A37207">
              <w:rPr>
                <w:rFonts w:ascii="Arial" w:hAnsi="Arial"/>
                <w:sz w:val="16"/>
                <w:szCs w:val="16"/>
                <w:lang w:val="en-US"/>
              </w:rPr>
              <w:t xml:space="preserve"> documents confirming</w:t>
            </w:r>
            <w:r>
              <w:rPr>
                <w:rFonts w:ascii="Arial" w:hAnsi="Arial"/>
                <w:sz w:val="16"/>
                <w:szCs w:val="16"/>
                <w:lang w:val="en-US"/>
              </w:rPr>
              <w:t xml:space="preserve"> the information that the Customer</w:t>
            </w:r>
            <w:r w:rsidRPr="00A37207">
              <w:rPr>
                <w:rFonts w:ascii="Arial" w:hAnsi="Arial"/>
                <w:sz w:val="16"/>
                <w:szCs w:val="16"/>
                <w:lang w:val="en-US"/>
              </w:rPr>
              <w:t>, its permanent management body or other body or individual havin</w:t>
            </w:r>
            <w:r>
              <w:rPr>
                <w:rFonts w:ascii="Arial" w:hAnsi="Arial"/>
                <w:sz w:val="16"/>
                <w:szCs w:val="16"/>
                <w:lang w:val="en-US"/>
              </w:rPr>
              <w:t>g the right to act on the Customer</w:t>
            </w:r>
            <w:r w:rsidRPr="00A37207">
              <w:rPr>
                <w:rFonts w:ascii="Arial" w:hAnsi="Arial"/>
                <w:sz w:val="16"/>
                <w:szCs w:val="16"/>
                <w:lang w:val="en-US"/>
              </w:rPr>
              <w:t xml:space="preserve">'s behalf without power of attorney are present at </w:t>
            </w:r>
            <w:r>
              <w:rPr>
                <w:rFonts w:ascii="Arial" w:hAnsi="Arial"/>
                <w:sz w:val="16"/>
                <w:szCs w:val="16"/>
                <w:lang w:val="en-US"/>
              </w:rPr>
              <w:t xml:space="preserve">its </w:t>
            </w:r>
            <w:r w:rsidRPr="00A37207">
              <w:rPr>
                <w:rFonts w:ascii="Arial" w:hAnsi="Arial"/>
                <w:sz w:val="16"/>
                <w:szCs w:val="16"/>
                <w:lang w:val="en-US"/>
              </w:rPr>
              <w:t>place of location (the documents certifying the title to the building, structure, premises; lease (sublease) contract and/or other docu</w:t>
            </w:r>
            <w:r>
              <w:rPr>
                <w:rFonts w:ascii="Arial" w:hAnsi="Arial"/>
                <w:sz w:val="16"/>
                <w:szCs w:val="16"/>
                <w:lang w:val="en-US"/>
              </w:rPr>
              <w:t>ments certifying that the Customer</w:t>
            </w:r>
            <w:r w:rsidRPr="00A37207">
              <w:rPr>
                <w:rFonts w:ascii="Arial" w:hAnsi="Arial"/>
                <w:sz w:val="16"/>
                <w:szCs w:val="16"/>
                <w:lang w:val="en-US"/>
              </w:rPr>
              <w:t xml:space="preserve"> is present at the place of registration or similar documents confirming the information on the actual location of its permanent management body or other body);</w:t>
            </w:r>
          </w:p>
          <w:p w:rsidR="007651AF" w:rsidRDefault="007651AF" w:rsidP="007651AF">
            <w:pPr>
              <w:rPr>
                <w:rFonts w:ascii="Arial" w:hAnsi="Arial"/>
                <w:sz w:val="16"/>
                <w:szCs w:val="16"/>
                <w:lang w:val="en-US"/>
              </w:rPr>
            </w:pPr>
          </w:p>
          <w:p w:rsidR="00345C52" w:rsidRDefault="00345C52" w:rsidP="007651AF">
            <w:pPr>
              <w:rPr>
                <w:b/>
                <w:sz w:val="16"/>
                <w:szCs w:val="16"/>
                <w:lang w:val="en-US"/>
              </w:rPr>
            </w:pPr>
          </w:p>
          <w:p w:rsidR="007651AF" w:rsidRPr="007651AF" w:rsidRDefault="007651AF" w:rsidP="00345C52">
            <w:pPr>
              <w:jc w:val="both"/>
              <w:rPr>
                <w:b/>
                <w:sz w:val="16"/>
                <w:szCs w:val="16"/>
                <w:lang w:val="en-US"/>
              </w:rPr>
            </w:pPr>
            <w:proofErr w:type="gramStart"/>
            <w:r>
              <w:rPr>
                <w:rFonts w:ascii="Arial" w:hAnsi="Arial"/>
                <w:b/>
                <w:sz w:val="16"/>
                <w:szCs w:val="16"/>
                <w:lang w:val="en-US"/>
              </w:rPr>
              <w:t>5</w:t>
            </w:r>
            <w:r w:rsidRPr="00F643A2">
              <w:rPr>
                <w:rFonts w:ascii="Arial" w:hAnsi="Arial"/>
                <w:b/>
                <w:sz w:val="16"/>
                <w:szCs w:val="16"/>
                <w:lang w:val="en-US"/>
              </w:rPr>
              <w:t>.5.</w:t>
            </w:r>
            <w:r w:rsidRPr="00F643A2">
              <w:rPr>
                <w:rFonts w:ascii="Arial" w:hAnsi="Arial"/>
                <w:sz w:val="16"/>
                <w:szCs w:val="16"/>
                <w:lang w:val="en-US"/>
              </w:rPr>
              <w:t xml:space="preserve"> </w:t>
            </w:r>
            <w:r w:rsidR="00035684" w:rsidRPr="006E1965">
              <w:rPr>
                <w:rFonts w:ascii="Arial" w:hAnsi="Arial"/>
                <w:sz w:val="16"/>
                <w:szCs w:val="16"/>
                <w:lang w:val="en-US"/>
              </w:rPr>
              <w:t>the information required for the Bank for international exchange of information for tax purposes in order to fulfill the obligation to identify persons to whom the legislation of a foreign country on the taxation of foreign accounts ("foreign taxpayer"), including information about the Customer, beneficiaries and (or) persons, directly or indirectly controlling the Customer, as well as the consent from the foreign taxpayer Customer to presentation of the information to a foreign tax authority, the Central Bank of the Russian Federation, a federal executive body authorized to exercise the functions involving combating the laundering of proceeds of crime and combating the financing of terrorist activities, and a federal executive body authorized to ensure control and supervision in the field of taxes and duties.</w:t>
            </w:r>
            <w:proofErr w:type="gramEnd"/>
          </w:p>
        </w:tc>
      </w:tr>
      <w:tr w:rsidR="00D12463" w:rsidRPr="00716EB4" w:rsidTr="00424B9E">
        <w:tc>
          <w:tcPr>
            <w:tcW w:w="5251" w:type="dxa"/>
          </w:tcPr>
          <w:p w:rsidR="00D12463" w:rsidRDefault="00D12463" w:rsidP="009F13C4">
            <w:pPr>
              <w:jc w:val="both"/>
              <w:rPr>
                <w:rFonts w:ascii="Arial" w:hAnsi="Arial" w:cs="Arial"/>
                <w:spacing w:val="-2"/>
                <w:sz w:val="16"/>
                <w:szCs w:val="16"/>
              </w:rPr>
            </w:pPr>
            <w:r w:rsidRPr="00D12463">
              <w:rPr>
                <w:rFonts w:ascii="Arial" w:hAnsi="Arial" w:cs="Arial"/>
                <w:b/>
                <w:spacing w:val="-2"/>
                <w:sz w:val="16"/>
                <w:szCs w:val="16"/>
              </w:rPr>
              <w:lastRenderedPageBreak/>
              <w:t>6.</w:t>
            </w:r>
            <w:r w:rsidRPr="00D12463">
              <w:rPr>
                <w:rFonts w:ascii="Arial" w:hAnsi="Arial" w:cs="Arial"/>
                <w:spacing w:val="-2"/>
                <w:sz w:val="16"/>
                <w:szCs w:val="16"/>
              </w:rPr>
              <w:t xml:space="preserve"> Зачисление денежных средств на </w:t>
            </w:r>
            <w:r w:rsidRPr="00D12463">
              <w:rPr>
                <w:rFonts w:ascii="Arial" w:hAnsi="Arial" w:cs="Arial"/>
                <w:spacing w:val="-4"/>
                <w:sz w:val="16"/>
                <w:szCs w:val="16"/>
              </w:rPr>
              <w:t>Счета и списание их со Счетов производится в сроки, установленные законодательством</w:t>
            </w:r>
            <w:r w:rsidRPr="00D12463">
              <w:rPr>
                <w:rFonts w:ascii="Arial" w:hAnsi="Arial" w:cs="Arial"/>
                <w:spacing w:val="-2"/>
                <w:sz w:val="16"/>
                <w:szCs w:val="16"/>
              </w:rPr>
              <w:t xml:space="preserve"> РФ и правилами Банка. Операции по Счетам проводятся в объеме, предусмотренном законодательством РФ.  </w:t>
            </w:r>
          </w:p>
          <w:p w:rsidR="00345C52" w:rsidRPr="00D12463" w:rsidRDefault="00345C52" w:rsidP="009F13C4">
            <w:pPr>
              <w:jc w:val="both"/>
              <w:rPr>
                <w:rFonts w:ascii="Arial" w:hAnsi="Arial" w:cs="Arial"/>
                <w:b/>
                <w:sz w:val="16"/>
                <w:szCs w:val="16"/>
              </w:rPr>
            </w:pPr>
          </w:p>
        </w:tc>
        <w:tc>
          <w:tcPr>
            <w:tcW w:w="5093" w:type="dxa"/>
          </w:tcPr>
          <w:p w:rsidR="00D12463" w:rsidRPr="009F26BA" w:rsidRDefault="00D12463">
            <w:pPr>
              <w:rPr>
                <w:rFonts w:ascii="Arial" w:hAnsi="Arial"/>
                <w:b/>
                <w:sz w:val="16"/>
                <w:szCs w:val="16"/>
                <w:lang w:val="en-US"/>
              </w:rPr>
            </w:pPr>
            <w:r>
              <w:rPr>
                <w:rFonts w:ascii="Arial" w:hAnsi="Arial" w:cs="Arial"/>
                <w:b/>
                <w:sz w:val="16"/>
                <w:szCs w:val="16"/>
                <w:lang w:val="en-US"/>
              </w:rPr>
              <w:t>6</w:t>
            </w:r>
            <w:r w:rsidRPr="00CF2348">
              <w:rPr>
                <w:rFonts w:ascii="Arial" w:hAnsi="Arial" w:cs="Arial"/>
                <w:b/>
                <w:sz w:val="16"/>
                <w:szCs w:val="16"/>
                <w:lang w:val="en-US"/>
              </w:rPr>
              <w:t>.</w:t>
            </w:r>
            <w:r w:rsidRPr="00CF2348">
              <w:rPr>
                <w:rFonts w:ascii="Arial" w:hAnsi="Arial" w:cs="Arial"/>
                <w:sz w:val="16"/>
                <w:szCs w:val="16"/>
                <w:lang w:val="en-US"/>
              </w:rPr>
              <w:t xml:space="preserve"> </w:t>
            </w:r>
            <w:r w:rsidRPr="00A81012">
              <w:rPr>
                <w:rFonts w:ascii="Arial" w:hAnsi="Arial" w:cs="Arial"/>
                <w:sz w:val="16"/>
                <w:szCs w:val="16"/>
                <w:lang w:val="en-US"/>
              </w:rPr>
              <w:t>Crediting and debiting the Account shall be performed within the period fixed by the legislation and the Bank rules.</w:t>
            </w:r>
          </w:p>
        </w:tc>
      </w:tr>
      <w:tr w:rsidR="00D12463" w:rsidRPr="00716EB4" w:rsidTr="00424B9E">
        <w:tc>
          <w:tcPr>
            <w:tcW w:w="5251" w:type="dxa"/>
          </w:tcPr>
          <w:p w:rsidR="00D12463" w:rsidRDefault="00D12463" w:rsidP="009F13C4">
            <w:pPr>
              <w:jc w:val="both"/>
              <w:rPr>
                <w:rFonts w:ascii="Arial" w:hAnsi="Arial" w:cs="Arial"/>
                <w:sz w:val="16"/>
                <w:szCs w:val="16"/>
              </w:rPr>
            </w:pPr>
            <w:r w:rsidRPr="00D12463">
              <w:rPr>
                <w:rFonts w:ascii="Arial" w:hAnsi="Arial" w:cs="Arial"/>
                <w:b/>
                <w:sz w:val="16"/>
                <w:szCs w:val="16"/>
              </w:rPr>
              <w:t>7.</w:t>
            </w:r>
            <w:r w:rsidRPr="00D12463">
              <w:rPr>
                <w:rFonts w:ascii="Arial" w:hAnsi="Arial" w:cs="Arial"/>
                <w:sz w:val="16"/>
                <w:szCs w:val="16"/>
              </w:rPr>
              <w:t xml:space="preserve"> Операции по Счетам и связанные с ними расчеты производятся в валюте соответствующего Счета. Конверсионные операции по Счетам производятся по курсу Банка, определяемому на основе соответствующего курса, действующего на международном валютном рынке на день совершения операции.</w:t>
            </w:r>
          </w:p>
          <w:p w:rsidR="00345C52" w:rsidRPr="00D12463" w:rsidRDefault="00345C52" w:rsidP="009F13C4">
            <w:pPr>
              <w:jc w:val="both"/>
              <w:rPr>
                <w:rFonts w:ascii="Arial" w:hAnsi="Arial" w:cs="Arial"/>
                <w:b/>
                <w:spacing w:val="-2"/>
                <w:sz w:val="16"/>
                <w:szCs w:val="16"/>
              </w:rPr>
            </w:pPr>
          </w:p>
        </w:tc>
        <w:tc>
          <w:tcPr>
            <w:tcW w:w="5093" w:type="dxa"/>
          </w:tcPr>
          <w:p w:rsidR="00D12463" w:rsidRPr="00D12463" w:rsidRDefault="00D12463" w:rsidP="00345C52">
            <w:pPr>
              <w:jc w:val="both"/>
              <w:rPr>
                <w:rFonts w:ascii="Arial" w:hAnsi="Arial" w:cs="Arial"/>
                <w:b/>
                <w:sz w:val="16"/>
                <w:szCs w:val="16"/>
                <w:lang w:val="en-US"/>
              </w:rPr>
            </w:pPr>
            <w:r>
              <w:rPr>
                <w:rFonts w:ascii="Arial" w:hAnsi="Arial" w:cs="Arial"/>
                <w:b/>
                <w:sz w:val="16"/>
                <w:szCs w:val="16"/>
                <w:lang w:val="en-US"/>
              </w:rPr>
              <w:t>7</w:t>
            </w:r>
            <w:r w:rsidRPr="00CF2348">
              <w:rPr>
                <w:rFonts w:ascii="Arial" w:hAnsi="Arial" w:cs="Arial"/>
                <w:b/>
                <w:sz w:val="16"/>
                <w:szCs w:val="16"/>
                <w:lang w:val="en-US"/>
              </w:rPr>
              <w:t xml:space="preserve">. </w:t>
            </w:r>
            <w:r w:rsidRPr="00CF2348">
              <w:rPr>
                <w:rFonts w:ascii="Arial" w:hAnsi="Arial" w:cs="Arial"/>
                <w:sz w:val="16"/>
                <w:szCs w:val="16"/>
                <w:lang w:val="en-US"/>
              </w:rPr>
              <w:t xml:space="preserve">The operations under the Account </w:t>
            </w:r>
            <w:proofErr w:type="gramStart"/>
            <w:r w:rsidRPr="00CF2348">
              <w:rPr>
                <w:rFonts w:ascii="Arial" w:hAnsi="Arial" w:cs="Arial"/>
                <w:sz w:val="16"/>
                <w:szCs w:val="16"/>
                <w:lang w:val="en-US"/>
              </w:rPr>
              <w:t xml:space="preserve">shall be </w:t>
            </w:r>
            <w:r w:rsidRPr="00690C7D">
              <w:rPr>
                <w:rFonts w:ascii="Arial" w:hAnsi="Arial" w:cs="Arial"/>
                <w:sz w:val="16"/>
                <w:szCs w:val="16"/>
                <w:lang w:val="en-US"/>
              </w:rPr>
              <w:t>performed</w:t>
            </w:r>
            <w:proofErr w:type="gramEnd"/>
            <w:r w:rsidRPr="00CF2348">
              <w:rPr>
                <w:rFonts w:ascii="Arial" w:hAnsi="Arial" w:cs="Arial"/>
                <w:sz w:val="16"/>
                <w:szCs w:val="16"/>
                <w:lang w:val="en-US"/>
              </w:rPr>
              <w:t xml:space="preserve"> in the currency of the Account. Th</w:t>
            </w:r>
            <w:r>
              <w:rPr>
                <w:rFonts w:ascii="Arial" w:hAnsi="Arial" w:cs="Arial"/>
                <w:sz w:val="16"/>
                <w:szCs w:val="16"/>
                <w:lang w:val="en-US"/>
              </w:rPr>
              <w:t>e foreign exchange operations under</w:t>
            </w:r>
            <w:r w:rsidRPr="00CF2348">
              <w:rPr>
                <w:rFonts w:ascii="Arial" w:hAnsi="Arial" w:cs="Arial"/>
                <w:sz w:val="16"/>
                <w:szCs w:val="16"/>
                <w:lang w:val="en-US"/>
              </w:rPr>
              <w:t xml:space="preserve"> the Account shall be </w:t>
            </w:r>
            <w:r w:rsidRPr="00690C7D">
              <w:rPr>
                <w:rFonts w:ascii="Arial" w:hAnsi="Arial" w:cs="Arial"/>
                <w:sz w:val="16"/>
                <w:szCs w:val="16"/>
                <w:lang w:val="en-US"/>
              </w:rPr>
              <w:t>performed</w:t>
            </w:r>
            <w:r w:rsidRPr="00CF2348">
              <w:rPr>
                <w:rFonts w:ascii="Arial" w:hAnsi="Arial" w:cs="Arial"/>
                <w:sz w:val="16"/>
                <w:szCs w:val="16"/>
                <w:lang w:val="en-US"/>
              </w:rPr>
              <w:t xml:space="preserve"> at the Bank's exchange rate, which is determined on the basis of the respective international foreign exchange market’s rate on the day when the operation is executed.</w:t>
            </w:r>
          </w:p>
        </w:tc>
      </w:tr>
      <w:tr w:rsidR="00D12463" w:rsidRPr="00716EB4" w:rsidTr="00424B9E">
        <w:trPr>
          <w:trHeight w:val="7460"/>
        </w:trPr>
        <w:tc>
          <w:tcPr>
            <w:tcW w:w="5251" w:type="dxa"/>
          </w:tcPr>
          <w:p w:rsidR="00D12463" w:rsidRPr="00D12463" w:rsidRDefault="00D12463" w:rsidP="00D12463">
            <w:pPr>
              <w:jc w:val="both"/>
              <w:rPr>
                <w:rFonts w:ascii="Arial" w:hAnsi="Arial" w:cs="Arial"/>
                <w:sz w:val="16"/>
                <w:szCs w:val="16"/>
              </w:rPr>
            </w:pPr>
            <w:r w:rsidRPr="00D12463">
              <w:rPr>
                <w:rFonts w:ascii="Arial" w:hAnsi="Arial" w:cs="Arial"/>
                <w:b/>
                <w:sz w:val="16"/>
                <w:szCs w:val="16"/>
              </w:rPr>
              <w:t xml:space="preserve">8. </w:t>
            </w:r>
            <w:r w:rsidRPr="00D12463">
              <w:rPr>
                <w:rFonts w:ascii="Arial" w:hAnsi="Arial" w:cs="Arial"/>
                <w:sz w:val="16"/>
                <w:szCs w:val="16"/>
              </w:rPr>
              <w:t>Банк принимает распоряжения по Счетам только от Клиента в установленном Банком порядке. 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D12463" w:rsidRPr="00345C52" w:rsidRDefault="00D12463" w:rsidP="00D12463">
            <w:pPr>
              <w:jc w:val="both"/>
              <w:rPr>
                <w:rFonts w:ascii="Arial" w:hAnsi="Arial" w:cs="Arial"/>
                <w:sz w:val="6"/>
                <w:szCs w:val="6"/>
              </w:rPr>
            </w:pPr>
          </w:p>
          <w:p w:rsidR="00D12463" w:rsidRPr="00D12463" w:rsidRDefault="00D12463" w:rsidP="00D12463">
            <w:pPr>
              <w:jc w:val="both"/>
              <w:rPr>
                <w:rFonts w:ascii="Arial" w:hAnsi="Arial" w:cs="Arial"/>
                <w:sz w:val="16"/>
                <w:szCs w:val="16"/>
              </w:rPr>
            </w:pPr>
            <w:r w:rsidRPr="00D12463">
              <w:rPr>
                <w:rFonts w:ascii="Arial" w:hAnsi="Arial" w:cs="Arial"/>
                <w:sz w:val="16"/>
                <w:szCs w:val="16"/>
              </w:rPr>
              <w:t>Соблюдение должностными лицами Клиента предоставленных им полномочий по распоряжению денежными средствами на Счетах,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4 настоящих Стандартных Правил.</w:t>
            </w:r>
          </w:p>
          <w:p w:rsidR="00D12463" w:rsidRPr="00345C52" w:rsidRDefault="00D12463" w:rsidP="00D12463">
            <w:pPr>
              <w:jc w:val="both"/>
              <w:rPr>
                <w:rFonts w:ascii="Arial" w:hAnsi="Arial" w:cs="Arial"/>
                <w:sz w:val="6"/>
                <w:szCs w:val="6"/>
              </w:rPr>
            </w:pPr>
          </w:p>
          <w:p w:rsidR="00D12463" w:rsidRPr="00D12463" w:rsidRDefault="00D12463" w:rsidP="00D12463">
            <w:pPr>
              <w:jc w:val="both"/>
              <w:rPr>
                <w:rFonts w:ascii="Arial" w:hAnsi="Arial" w:cs="Arial"/>
                <w:sz w:val="16"/>
                <w:szCs w:val="16"/>
              </w:rPr>
            </w:pPr>
            <w:r w:rsidRPr="00D12463">
              <w:rPr>
                <w:rFonts w:ascii="Arial" w:hAnsi="Arial" w:cs="Arial"/>
                <w:sz w:val="16"/>
                <w:szCs w:val="16"/>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 выдачи распоряжения неуполномоченными лицами.</w:t>
            </w:r>
          </w:p>
          <w:p w:rsidR="00D12463" w:rsidRPr="00345C52" w:rsidRDefault="00D12463" w:rsidP="00D12463">
            <w:pPr>
              <w:jc w:val="both"/>
              <w:rPr>
                <w:rFonts w:ascii="Arial" w:hAnsi="Arial" w:cs="Arial"/>
                <w:sz w:val="6"/>
                <w:szCs w:val="6"/>
              </w:rPr>
            </w:pPr>
          </w:p>
          <w:p w:rsidR="00D12463" w:rsidRPr="00D12463" w:rsidRDefault="00D12463" w:rsidP="00D12463">
            <w:pPr>
              <w:jc w:val="both"/>
              <w:rPr>
                <w:rFonts w:ascii="Arial" w:hAnsi="Arial" w:cs="Arial"/>
                <w:sz w:val="16"/>
                <w:szCs w:val="16"/>
              </w:rPr>
            </w:pPr>
            <w:r w:rsidRPr="00D12463">
              <w:rPr>
                <w:rFonts w:ascii="Arial" w:hAnsi="Arial" w:cs="Arial"/>
                <w:sz w:val="16"/>
                <w:szCs w:val="16"/>
              </w:rPr>
              <w:t>Списание Банком средств со Счетов без поручения или согласия Клиента может производиться только в случаях, предусмотренных законодательством РФ, Договором Счета и другими специальными соглашениями Сторон.</w:t>
            </w:r>
          </w:p>
          <w:p w:rsidR="00D12463" w:rsidRPr="00D12463" w:rsidRDefault="00D12463" w:rsidP="00D12463">
            <w:pPr>
              <w:jc w:val="both"/>
              <w:rPr>
                <w:rFonts w:ascii="Arial" w:hAnsi="Arial" w:cs="Arial"/>
                <w:sz w:val="4"/>
                <w:szCs w:val="4"/>
              </w:rPr>
            </w:pPr>
          </w:p>
          <w:p w:rsidR="00D12463" w:rsidRPr="00D12463" w:rsidRDefault="00D12463" w:rsidP="00D12463">
            <w:pPr>
              <w:jc w:val="both"/>
              <w:rPr>
                <w:rFonts w:ascii="Arial" w:hAnsi="Arial" w:cs="Arial"/>
                <w:sz w:val="16"/>
                <w:szCs w:val="16"/>
              </w:rPr>
            </w:pPr>
            <w:r w:rsidRPr="00D12463">
              <w:rPr>
                <w:rFonts w:ascii="Arial" w:hAnsi="Arial" w:cs="Arial"/>
                <w:sz w:val="16"/>
                <w:szCs w:val="16"/>
              </w:rPr>
              <w:t>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w:t>
            </w:r>
            <w:r w:rsidR="00FF0686">
              <w:rPr>
                <w:rFonts w:ascii="Arial" w:hAnsi="Arial" w:cs="Arial"/>
                <w:sz w:val="16"/>
                <w:szCs w:val="16"/>
              </w:rPr>
              <w:t xml:space="preserve">лнительным или другим </w:t>
            </w:r>
            <w:r w:rsidRPr="00D12463">
              <w:rPr>
                <w:rFonts w:ascii="Arial" w:hAnsi="Arial" w:cs="Arial"/>
                <w:sz w:val="16"/>
                <w:szCs w:val="16"/>
              </w:rPr>
              <w:t>компетентным органом РФ.</w:t>
            </w:r>
          </w:p>
          <w:p w:rsidR="00D12463" w:rsidRPr="00ED6B92" w:rsidRDefault="00D12463" w:rsidP="00D12463">
            <w:pPr>
              <w:jc w:val="both"/>
              <w:rPr>
                <w:rFonts w:ascii="Arial" w:hAnsi="Arial" w:cs="Arial"/>
                <w:sz w:val="6"/>
                <w:szCs w:val="6"/>
              </w:rPr>
            </w:pPr>
          </w:p>
          <w:p w:rsidR="00D12463" w:rsidRDefault="00D12463" w:rsidP="00D12463">
            <w:pPr>
              <w:jc w:val="both"/>
              <w:rPr>
                <w:rFonts w:ascii="Arial" w:hAnsi="Arial" w:cs="Arial"/>
                <w:sz w:val="16"/>
                <w:szCs w:val="16"/>
              </w:rPr>
            </w:pPr>
            <w:r w:rsidRPr="00D12463">
              <w:rPr>
                <w:rFonts w:ascii="Arial" w:hAnsi="Arial" w:cs="Arial"/>
                <w:sz w:val="16"/>
                <w:szCs w:val="16"/>
              </w:rPr>
              <w:t xml:space="preserve">В случае неисполнения Клиентом его обязательств по оплате векселей и </w:t>
            </w:r>
            <w:proofErr w:type="gramStart"/>
            <w:r w:rsidRPr="00D12463">
              <w:rPr>
                <w:rFonts w:ascii="Arial" w:hAnsi="Arial" w:cs="Arial"/>
                <w:sz w:val="16"/>
                <w:szCs w:val="16"/>
              </w:rPr>
              <w:t>других ценных бумаг</w:t>
            </w:r>
            <w:proofErr w:type="gramEnd"/>
            <w:r w:rsidRPr="00D12463">
              <w:rPr>
                <w:rFonts w:ascii="Arial" w:hAnsi="Arial" w:cs="Arial"/>
                <w:sz w:val="16"/>
                <w:szCs w:val="16"/>
              </w:rPr>
              <w:t xml:space="preserve"> и иных денежных обязательств в иностранной валюте, купленных Банком или по которым право требования перешло к Банку по другим основаниям, Банк имеет право списывать соответствующую сумму с расчетного валютного счета Клиента путем его прямого дебетования, с уведомлением Клиента. При этом положения настоящего пункта рассматриваются Сторонами как предварительно данный Клиентом акцепт на такое списание.</w:t>
            </w:r>
          </w:p>
          <w:p w:rsidR="00D12463" w:rsidRPr="00D12463" w:rsidRDefault="00D12463" w:rsidP="00D12463">
            <w:pPr>
              <w:jc w:val="both"/>
              <w:rPr>
                <w:rFonts w:ascii="Arial" w:hAnsi="Arial" w:cs="Arial"/>
                <w:b/>
                <w:sz w:val="16"/>
                <w:szCs w:val="16"/>
              </w:rPr>
            </w:pPr>
          </w:p>
        </w:tc>
        <w:tc>
          <w:tcPr>
            <w:tcW w:w="5093" w:type="dxa"/>
          </w:tcPr>
          <w:p w:rsidR="00D12463" w:rsidRPr="007A69B0" w:rsidRDefault="00D12463" w:rsidP="00D12463">
            <w:pPr>
              <w:jc w:val="both"/>
              <w:rPr>
                <w:rFonts w:ascii="Arial" w:hAnsi="Arial" w:cs="Arial"/>
                <w:sz w:val="16"/>
                <w:szCs w:val="16"/>
                <w:lang w:val="en-US"/>
              </w:rPr>
            </w:pPr>
            <w:r w:rsidRPr="00D12463">
              <w:rPr>
                <w:rFonts w:ascii="Arial" w:hAnsi="Arial" w:cs="Arial"/>
                <w:b/>
                <w:sz w:val="16"/>
                <w:szCs w:val="16"/>
                <w:lang w:val="en-US"/>
              </w:rPr>
              <w:t xml:space="preserve">8. </w:t>
            </w:r>
            <w:r w:rsidRPr="007A69B0">
              <w:rPr>
                <w:rFonts w:ascii="Arial" w:hAnsi="Arial" w:cs="Arial"/>
                <w:sz w:val="16"/>
                <w:szCs w:val="16"/>
                <w:lang w:val="en-US"/>
              </w:rPr>
              <w:t xml:space="preserve">The Bank shall accept payment instructions under </w:t>
            </w:r>
            <w:r w:rsidRPr="00393983">
              <w:rPr>
                <w:rFonts w:ascii="Arial" w:hAnsi="Arial" w:cs="Arial"/>
                <w:sz w:val="16"/>
                <w:szCs w:val="16"/>
                <w:lang w:val="en-US"/>
              </w:rPr>
              <w:t>Accounts</w:t>
            </w:r>
            <w:r w:rsidRPr="007A69B0">
              <w:rPr>
                <w:rFonts w:ascii="Arial" w:hAnsi="Arial" w:cs="Arial"/>
                <w:sz w:val="16"/>
                <w:szCs w:val="16"/>
                <w:lang w:val="en-US"/>
              </w:rPr>
              <w:t xml:space="preserve"> only from the Customer according to the procedure established by the Bank. The payment instructions shall be autographed by the Customer’s authorized persons if otherwise is not agreed upon by the Parties. A payment instruction shall be considered valid if it bears signature(s) complying from outward appearance with the specimen presented to the Bank. The Bank shall not be obliged to authenticate these signatures.</w:t>
            </w:r>
          </w:p>
          <w:p w:rsidR="00D12463" w:rsidRPr="00345C52" w:rsidRDefault="00D12463">
            <w:pPr>
              <w:rPr>
                <w:rFonts w:ascii="Arial" w:hAnsi="Arial" w:cs="Arial"/>
                <w:b/>
                <w:sz w:val="6"/>
                <w:szCs w:val="6"/>
                <w:lang w:val="en-US"/>
              </w:rPr>
            </w:pPr>
          </w:p>
          <w:p w:rsidR="00FF0686" w:rsidRPr="0092219F" w:rsidRDefault="00FF0686" w:rsidP="00FF0686">
            <w:pPr>
              <w:jc w:val="both"/>
              <w:rPr>
                <w:rFonts w:ascii="Arial" w:hAnsi="Arial" w:cs="Arial"/>
                <w:sz w:val="16"/>
                <w:szCs w:val="16"/>
                <w:lang w:val="en-US"/>
              </w:rPr>
            </w:pPr>
            <w:proofErr w:type="gramStart"/>
            <w:r w:rsidRPr="0092219F">
              <w:rPr>
                <w:rFonts w:ascii="Arial" w:hAnsi="Arial" w:cs="Arial"/>
                <w:sz w:val="16"/>
                <w:szCs w:val="16"/>
                <w:lang w:val="en-US"/>
              </w:rPr>
              <w:t>Observance by the Customer’s authorized persons of their powers to dispose of funds on the Account</w:t>
            </w:r>
            <w:r>
              <w:rPr>
                <w:rFonts w:ascii="Arial" w:hAnsi="Arial" w:cs="Arial"/>
                <w:sz w:val="16"/>
                <w:szCs w:val="16"/>
                <w:lang w:val="en-US"/>
              </w:rPr>
              <w:t>s</w:t>
            </w:r>
            <w:r w:rsidRPr="0092219F">
              <w:rPr>
                <w:rFonts w:ascii="Arial" w:hAnsi="Arial" w:cs="Arial"/>
                <w:sz w:val="16"/>
                <w:szCs w:val="16"/>
                <w:lang w:val="en-US"/>
              </w:rPr>
              <w:t>, is controlled by Bank only regarding the terms of power if such terms can be defined from the documents submitted by the Customer to Bank, and also regarding a combination of signatures of authorized persons on the Customer’s order according to the Customer’s statement presented according to p.4 of Standard Rules.</w:t>
            </w:r>
            <w:proofErr w:type="gramEnd"/>
            <w:r w:rsidRPr="0092219F">
              <w:rPr>
                <w:rFonts w:ascii="Arial" w:hAnsi="Arial" w:cs="Arial"/>
                <w:sz w:val="16"/>
                <w:szCs w:val="16"/>
                <w:lang w:val="en-US"/>
              </w:rPr>
              <w:t xml:space="preserve"> </w:t>
            </w:r>
          </w:p>
          <w:p w:rsidR="00FF0686" w:rsidRPr="00FF0686" w:rsidRDefault="00FF0686">
            <w:pPr>
              <w:rPr>
                <w:rFonts w:ascii="Arial" w:hAnsi="Arial" w:cs="Arial"/>
                <w:b/>
                <w:sz w:val="4"/>
                <w:szCs w:val="4"/>
                <w:lang w:val="en-US"/>
              </w:rPr>
            </w:pPr>
          </w:p>
          <w:p w:rsidR="00FF0686" w:rsidRPr="00345C52" w:rsidRDefault="00FF0686" w:rsidP="00FF0686">
            <w:pPr>
              <w:jc w:val="both"/>
              <w:rPr>
                <w:rFonts w:ascii="Arial" w:hAnsi="Arial" w:cs="Arial"/>
                <w:sz w:val="6"/>
                <w:szCs w:val="6"/>
                <w:lang w:val="en-US"/>
              </w:rPr>
            </w:pPr>
          </w:p>
          <w:p w:rsidR="00ED6B92" w:rsidRPr="00D16680" w:rsidRDefault="00FF0686" w:rsidP="00FF0686">
            <w:pPr>
              <w:jc w:val="both"/>
              <w:rPr>
                <w:rFonts w:ascii="Arial" w:hAnsi="Arial" w:cs="Arial"/>
                <w:spacing w:val="-4"/>
                <w:sz w:val="16"/>
                <w:szCs w:val="16"/>
                <w:lang w:val="en-US"/>
              </w:rPr>
            </w:pPr>
            <w:r w:rsidRPr="00D16680">
              <w:rPr>
                <w:rFonts w:ascii="Arial" w:hAnsi="Arial" w:cs="Arial"/>
                <w:spacing w:val="-4"/>
                <w:sz w:val="16"/>
                <w:szCs w:val="16"/>
                <w:lang w:val="en-US"/>
              </w:rPr>
              <w:t xml:space="preserve">The Bank </w:t>
            </w:r>
            <w:proofErr w:type="gramStart"/>
            <w:r w:rsidRPr="00D16680">
              <w:rPr>
                <w:rFonts w:ascii="Arial" w:hAnsi="Arial" w:cs="Arial"/>
                <w:spacing w:val="-4"/>
                <w:sz w:val="16"/>
                <w:szCs w:val="16"/>
                <w:lang w:val="en-US"/>
              </w:rPr>
              <w:t>doesn't</w:t>
            </w:r>
            <w:proofErr w:type="gramEnd"/>
            <w:r w:rsidRPr="00D16680">
              <w:rPr>
                <w:rFonts w:ascii="Arial" w:hAnsi="Arial" w:cs="Arial"/>
                <w:spacing w:val="-4"/>
                <w:sz w:val="16"/>
                <w:szCs w:val="16"/>
                <w:lang w:val="en-US"/>
              </w:rPr>
              <w:t xml:space="preserve"> bear responsibility for execution of the Customer’s orders issued by unauthorized persons when following the procedures stipulated in bank rules and Standard rules the Bank couldn't establish the fact of the order issuance by unauthorized persons.</w:t>
            </w:r>
          </w:p>
          <w:p w:rsidR="00ED6B92" w:rsidRPr="002F57B3" w:rsidRDefault="00ED6B92" w:rsidP="00FF0686">
            <w:pPr>
              <w:jc w:val="both"/>
              <w:rPr>
                <w:rFonts w:ascii="Arial" w:hAnsi="Arial" w:cs="Arial"/>
                <w:sz w:val="6"/>
                <w:szCs w:val="6"/>
                <w:lang w:val="en-US"/>
              </w:rPr>
            </w:pPr>
          </w:p>
          <w:p w:rsidR="00FF0686" w:rsidRPr="007A69B0" w:rsidRDefault="00FF0686" w:rsidP="00FF0686">
            <w:pPr>
              <w:jc w:val="both"/>
              <w:rPr>
                <w:rFonts w:ascii="Arial" w:hAnsi="Arial" w:cs="Arial"/>
                <w:sz w:val="16"/>
                <w:szCs w:val="16"/>
                <w:lang w:val="en-US"/>
              </w:rPr>
            </w:pPr>
            <w:r w:rsidRPr="007A69B0">
              <w:rPr>
                <w:rFonts w:ascii="Arial" w:hAnsi="Arial" w:cs="Arial"/>
                <w:sz w:val="16"/>
                <w:szCs w:val="16"/>
                <w:lang w:val="en-US"/>
              </w:rPr>
              <w:t xml:space="preserve">The funds may be debited from the </w:t>
            </w:r>
            <w:r w:rsidRPr="00393983">
              <w:rPr>
                <w:rFonts w:ascii="Arial" w:hAnsi="Arial" w:cs="Arial"/>
                <w:sz w:val="16"/>
                <w:szCs w:val="16"/>
                <w:lang w:val="en-US"/>
              </w:rPr>
              <w:t>Accounts</w:t>
            </w:r>
            <w:r w:rsidRPr="007A69B0">
              <w:rPr>
                <w:rFonts w:ascii="Arial" w:hAnsi="Arial" w:cs="Arial"/>
                <w:sz w:val="16"/>
                <w:szCs w:val="16"/>
                <w:lang w:val="en-US"/>
              </w:rPr>
              <w:t xml:space="preserve"> without the Customer's order or consent only in cases stipulated by the legislation in force, </w:t>
            </w:r>
            <w:proofErr w:type="gramStart"/>
            <w:r w:rsidRPr="007A69B0">
              <w:rPr>
                <w:rFonts w:ascii="Arial" w:hAnsi="Arial" w:cs="Arial"/>
                <w:sz w:val="16"/>
                <w:szCs w:val="16"/>
                <w:lang w:val="en-US"/>
              </w:rPr>
              <w:t>this  Account</w:t>
            </w:r>
            <w:proofErr w:type="gramEnd"/>
            <w:r w:rsidRPr="007A69B0">
              <w:rPr>
                <w:rFonts w:ascii="Arial" w:hAnsi="Arial" w:cs="Arial"/>
                <w:sz w:val="16"/>
                <w:szCs w:val="16"/>
                <w:lang w:val="en-US"/>
              </w:rPr>
              <w:t xml:space="preserve"> Agreement or other special agreements of the Parties.</w:t>
            </w:r>
          </w:p>
          <w:p w:rsidR="00FF0686" w:rsidRPr="00FF0686" w:rsidRDefault="00FF0686">
            <w:pPr>
              <w:rPr>
                <w:rFonts w:ascii="Arial" w:hAnsi="Arial" w:cs="Arial"/>
                <w:b/>
                <w:sz w:val="4"/>
                <w:szCs w:val="4"/>
                <w:lang w:val="en-US"/>
              </w:rPr>
            </w:pPr>
          </w:p>
          <w:p w:rsidR="00FF0686" w:rsidRPr="002F57B3" w:rsidRDefault="00FF0686">
            <w:pPr>
              <w:rPr>
                <w:rFonts w:ascii="Arial" w:hAnsi="Arial" w:cs="Arial"/>
                <w:b/>
                <w:sz w:val="6"/>
                <w:szCs w:val="6"/>
                <w:lang w:val="en-US"/>
              </w:rPr>
            </w:pPr>
          </w:p>
          <w:p w:rsidR="00FF0686" w:rsidRPr="00C25C49" w:rsidRDefault="00FF0686" w:rsidP="00FF0686">
            <w:pPr>
              <w:jc w:val="both"/>
              <w:rPr>
                <w:rFonts w:ascii="Arial" w:hAnsi="Arial" w:cs="Arial"/>
                <w:sz w:val="16"/>
                <w:szCs w:val="16"/>
                <w:lang w:val="en-US"/>
              </w:rPr>
            </w:pPr>
            <w:r w:rsidRPr="00C25C49">
              <w:rPr>
                <w:rFonts w:ascii="Arial" w:hAnsi="Arial" w:cs="Arial"/>
                <w:sz w:val="16"/>
                <w:szCs w:val="16"/>
                <w:lang w:val="en-US"/>
              </w:rPr>
              <w:t xml:space="preserve">The Bank shall bear no responsibility for a delay or failure to fulfill the Customer’s instructions if such a delay or failure </w:t>
            </w:r>
            <w:proofErr w:type="gramStart"/>
            <w:r w:rsidRPr="00C25C49">
              <w:rPr>
                <w:rFonts w:ascii="Arial" w:hAnsi="Arial" w:cs="Arial"/>
                <w:sz w:val="16"/>
                <w:szCs w:val="16"/>
                <w:lang w:val="en-US"/>
              </w:rPr>
              <w:t>is caused</w:t>
            </w:r>
            <w:proofErr w:type="gramEnd"/>
            <w:r w:rsidRPr="00C25C49">
              <w:rPr>
                <w:rFonts w:ascii="Arial" w:hAnsi="Arial" w:cs="Arial"/>
                <w:sz w:val="16"/>
                <w:szCs w:val="16"/>
                <w:lang w:val="en-US"/>
              </w:rPr>
              <w:t xml:space="preserve"> by a decree, order or other act adopted by the legislative, executive or other authorized body of the Russian Federation.</w:t>
            </w:r>
          </w:p>
          <w:p w:rsidR="00FF0686" w:rsidRPr="00ED6B92" w:rsidRDefault="00FF0686">
            <w:pPr>
              <w:rPr>
                <w:rFonts w:ascii="Arial" w:hAnsi="Arial" w:cs="Arial"/>
                <w:b/>
                <w:sz w:val="6"/>
                <w:szCs w:val="6"/>
                <w:lang w:val="en-US"/>
              </w:rPr>
            </w:pPr>
          </w:p>
          <w:p w:rsidR="00FF0686" w:rsidRPr="00D12463" w:rsidRDefault="00FF0686" w:rsidP="00D16680">
            <w:pPr>
              <w:jc w:val="both"/>
              <w:rPr>
                <w:rFonts w:ascii="Arial" w:hAnsi="Arial" w:cs="Arial"/>
                <w:b/>
                <w:sz w:val="16"/>
                <w:szCs w:val="16"/>
                <w:lang w:val="en-US"/>
              </w:rPr>
            </w:pPr>
            <w:r w:rsidRPr="00CF2348">
              <w:rPr>
                <w:rFonts w:ascii="Arial" w:hAnsi="Arial" w:cs="Arial"/>
                <w:sz w:val="16"/>
                <w:szCs w:val="16"/>
                <w:lang w:val="en-US"/>
              </w:rPr>
              <w:t xml:space="preserve">If the Customer failed to fulfill his obligations to pay bills, other securities or any other liabilities in foreign currency bought by the Bank or under which the right to claim </w:t>
            </w:r>
            <w:proofErr w:type="gramStart"/>
            <w:r w:rsidRPr="00CF2348">
              <w:rPr>
                <w:rFonts w:ascii="Arial" w:hAnsi="Arial" w:cs="Arial"/>
                <w:sz w:val="16"/>
                <w:szCs w:val="16"/>
                <w:lang w:val="en-US"/>
              </w:rPr>
              <w:t>was obtained</w:t>
            </w:r>
            <w:proofErr w:type="gramEnd"/>
            <w:r w:rsidRPr="00CF2348">
              <w:rPr>
                <w:rFonts w:ascii="Arial" w:hAnsi="Arial" w:cs="Arial"/>
                <w:sz w:val="16"/>
                <w:szCs w:val="16"/>
                <w:lang w:val="en-US"/>
              </w:rPr>
              <w:t xml:space="preserve"> by the Bank due to other reasons, the Bank shall have the right to withdraw the respective amount from the Account, with the notification of the Customer. The Parties shall consider the provisions of the present clause as Customer's prior acceptance of the above actions.</w:t>
            </w:r>
          </w:p>
        </w:tc>
      </w:tr>
      <w:tr w:rsidR="00FF0686" w:rsidRPr="00716EB4" w:rsidTr="00424B9E">
        <w:trPr>
          <w:trHeight w:val="310"/>
        </w:trPr>
        <w:tc>
          <w:tcPr>
            <w:tcW w:w="5251" w:type="dxa"/>
          </w:tcPr>
          <w:p w:rsidR="00FF0686" w:rsidRDefault="00FF0686" w:rsidP="00D12463">
            <w:pPr>
              <w:jc w:val="both"/>
              <w:rPr>
                <w:rFonts w:ascii="Arial" w:hAnsi="Arial" w:cs="Arial"/>
                <w:sz w:val="16"/>
                <w:szCs w:val="16"/>
              </w:rPr>
            </w:pPr>
            <w:r w:rsidRPr="00FF0686">
              <w:rPr>
                <w:rFonts w:ascii="Arial" w:hAnsi="Arial" w:cs="Arial"/>
                <w:b/>
                <w:sz w:val="16"/>
                <w:szCs w:val="16"/>
              </w:rPr>
              <w:t xml:space="preserve">9. </w:t>
            </w:r>
            <w:r w:rsidRPr="00FF0686">
              <w:rPr>
                <w:rFonts w:ascii="Arial" w:hAnsi="Arial" w:cs="Arial"/>
                <w:sz w:val="16"/>
                <w:szCs w:val="16"/>
              </w:rPr>
              <w:t>Проценты на кредитовые остатки по С</w:t>
            </w:r>
            <w:r w:rsidR="00ED6B92">
              <w:rPr>
                <w:rFonts w:ascii="Arial" w:hAnsi="Arial" w:cs="Arial"/>
                <w:sz w:val="16"/>
                <w:szCs w:val="16"/>
              </w:rPr>
              <w:t>четам Клиента не начисляются.</w:t>
            </w:r>
          </w:p>
          <w:p w:rsidR="00ED6B92" w:rsidRPr="00D12463" w:rsidRDefault="00ED6B92" w:rsidP="00D12463">
            <w:pPr>
              <w:jc w:val="both"/>
              <w:rPr>
                <w:rFonts w:ascii="Arial" w:hAnsi="Arial" w:cs="Arial"/>
                <w:b/>
                <w:sz w:val="16"/>
                <w:szCs w:val="16"/>
              </w:rPr>
            </w:pPr>
          </w:p>
        </w:tc>
        <w:tc>
          <w:tcPr>
            <w:tcW w:w="5093" w:type="dxa"/>
          </w:tcPr>
          <w:p w:rsidR="00FF0686" w:rsidRPr="00FF0686" w:rsidRDefault="00FF0686" w:rsidP="00ED6B92">
            <w:pPr>
              <w:jc w:val="both"/>
              <w:rPr>
                <w:rFonts w:ascii="Arial" w:hAnsi="Arial" w:cs="Arial"/>
                <w:b/>
                <w:sz w:val="16"/>
                <w:szCs w:val="16"/>
                <w:lang w:val="en-US"/>
              </w:rPr>
            </w:pPr>
            <w:r w:rsidRPr="00FF0686">
              <w:rPr>
                <w:rFonts w:ascii="Arial" w:hAnsi="Arial" w:cs="Arial"/>
                <w:b/>
                <w:sz w:val="16"/>
                <w:szCs w:val="16"/>
                <w:lang w:val="en-US"/>
              </w:rPr>
              <w:t xml:space="preserve">9. </w:t>
            </w:r>
            <w:r w:rsidRPr="00FF0686">
              <w:rPr>
                <w:rFonts w:ascii="Arial" w:hAnsi="Arial" w:cs="Arial"/>
                <w:sz w:val="16"/>
                <w:szCs w:val="16"/>
                <w:lang w:val="en-US"/>
              </w:rPr>
              <w:t xml:space="preserve">The Account credit balance interest </w:t>
            </w:r>
            <w:proofErr w:type="gramStart"/>
            <w:r w:rsidRPr="00FF0686">
              <w:rPr>
                <w:rFonts w:ascii="Arial" w:hAnsi="Arial" w:cs="Arial"/>
                <w:sz w:val="16"/>
                <w:szCs w:val="16"/>
                <w:lang w:val="en-US"/>
              </w:rPr>
              <w:t>shall not be accrued</w:t>
            </w:r>
            <w:proofErr w:type="gramEnd"/>
            <w:r w:rsidRPr="00FF0686">
              <w:rPr>
                <w:rFonts w:ascii="Arial" w:hAnsi="Arial" w:cs="Arial"/>
                <w:b/>
                <w:sz w:val="16"/>
                <w:szCs w:val="16"/>
                <w:lang w:val="en-US"/>
              </w:rPr>
              <w:t>.</w:t>
            </w:r>
          </w:p>
        </w:tc>
      </w:tr>
      <w:tr w:rsidR="00FF0686" w:rsidRPr="00716EB4" w:rsidTr="00424B9E">
        <w:trPr>
          <w:trHeight w:val="310"/>
        </w:trPr>
        <w:tc>
          <w:tcPr>
            <w:tcW w:w="5251" w:type="dxa"/>
          </w:tcPr>
          <w:p w:rsidR="00FF0686" w:rsidRPr="00FF0686" w:rsidRDefault="00FF0686" w:rsidP="00FF0686">
            <w:pPr>
              <w:jc w:val="both"/>
              <w:rPr>
                <w:rFonts w:ascii="Arial" w:hAnsi="Arial" w:cs="Arial"/>
                <w:sz w:val="16"/>
                <w:szCs w:val="16"/>
              </w:rPr>
            </w:pPr>
            <w:r w:rsidRPr="00FF0686">
              <w:rPr>
                <w:rFonts w:ascii="Arial" w:hAnsi="Arial" w:cs="Arial"/>
                <w:b/>
                <w:sz w:val="16"/>
                <w:szCs w:val="16"/>
              </w:rPr>
              <w:t xml:space="preserve">10. </w:t>
            </w:r>
            <w:r w:rsidRPr="00FF0686">
              <w:rPr>
                <w:rFonts w:ascii="Arial" w:hAnsi="Arial" w:cs="Arial"/>
                <w:sz w:val="16"/>
                <w:szCs w:val="16"/>
              </w:rPr>
              <w:t>З</w:t>
            </w:r>
            <w:r w:rsidR="00D16680">
              <w:rPr>
                <w:rFonts w:ascii="Arial" w:hAnsi="Arial" w:cs="Arial"/>
                <w:sz w:val="16"/>
                <w:szCs w:val="16"/>
              </w:rPr>
              <w:t xml:space="preserve">а открытие, ведение расчетного </w:t>
            </w:r>
            <w:r w:rsidRPr="00FF0686">
              <w:rPr>
                <w:rFonts w:ascii="Arial" w:hAnsi="Arial" w:cs="Arial"/>
                <w:sz w:val="16"/>
                <w:szCs w:val="16"/>
              </w:rPr>
              <w:t>валютного счета, совершение операций по Счетам и исполнение функций агента валютного контроля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 Тариф может быть в любое время пересмотрен Банком, о чем Клиент информируется в письменной форме.</w:t>
            </w:r>
          </w:p>
          <w:p w:rsidR="00FF0686" w:rsidRPr="00ED6B92" w:rsidRDefault="00FF0686" w:rsidP="00FF0686">
            <w:pPr>
              <w:jc w:val="both"/>
              <w:rPr>
                <w:rFonts w:ascii="Arial" w:hAnsi="Arial" w:cs="Arial"/>
                <w:sz w:val="6"/>
                <w:szCs w:val="6"/>
              </w:rPr>
            </w:pPr>
          </w:p>
          <w:p w:rsidR="00FF0686" w:rsidRPr="00FF0686" w:rsidRDefault="00FF0686" w:rsidP="00FF0686">
            <w:pPr>
              <w:jc w:val="both"/>
              <w:rPr>
                <w:rFonts w:ascii="Arial" w:hAnsi="Arial" w:cs="Arial"/>
                <w:sz w:val="16"/>
                <w:szCs w:val="16"/>
              </w:rPr>
            </w:pPr>
            <w:r w:rsidRPr="00FF0686">
              <w:rPr>
                <w:rFonts w:ascii="Arial" w:hAnsi="Arial" w:cs="Arial"/>
                <w:sz w:val="16"/>
                <w:szCs w:val="16"/>
              </w:rPr>
              <w:t>К</w:t>
            </w:r>
            <w:r w:rsidR="00D16680">
              <w:rPr>
                <w:rFonts w:ascii="Arial" w:hAnsi="Arial" w:cs="Arial"/>
                <w:sz w:val="16"/>
                <w:szCs w:val="16"/>
              </w:rPr>
              <w:t xml:space="preserve">омиссия за открытие расчетного </w:t>
            </w:r>
            <w:r w:rsidRPr="00FF0686">
              <w:rPr>
                <w:rFonts w:ascii="Arial" w:hAnsi="Arial" w:cs="Arial"/>
                <w:sz w:val="16"/>
                <w:szCs w:val="16"/>
              </w:rPr>
              <w:t>валютного счета уплачивается Клиентом не позднее 5 (пяти) рабочих дней с даты открытия счета.</w:t>
            </w:r>
          </w:p>
          <w:p w:rsidR="00FF0686" w:rsidRPr="00ED6B92" w:rsidRDefault="00FF0686" w:rsidP="00FF0686">
            <w:pPr>
              <w:jc w:val="both"/>
              <w:rPr>
                <w:rFonts w:ascii="Arial" w:hAnsi="Arial" w:cs="Arial"/>
                <w:sz w:val="6"/>
                <w:szCs w:val="6"/>
              </w:rPr>
            </w:pPr>
          </w:p>
          <w:p w:rsidR="00FF0686" w:rsidRPr="00FF0686" w:rsidRDefault="00D16680" w:rsidP="00FF0686">
            <w:pPr>
              <w:jc w:val="both"/>
              <w:rPr>
                <w:rFonts w:ascii="Arial" w:hAnsi="Arial" w:cs="Arial"/>
                <w:sz w:val="16"/>
                <w:szCs w:val="16"/>
              </w:rPr>
            </w:pPr>
            <w:r>
              <w:rPr>
                <w:rFonts w:ascii="Arial" w:hAnsi="Arial" w:cs="Arial"/>
                <w:sz w:val="16"/>
                <w:szCs w:val="16"/>
              </w:rPr>
              <w:t xml:space="preserve">Комиссия за ведение расчетного </w:t>
            </w:r>
            <w:r w:rsidR="00FF0686" w:rsidRPr="00FF0686">
              <w:rPr>
                <w:rFonts w:ascii="Arial" w:hAnsi="Arial" w:cs="Arial"/>
                <w:sz w:val="16"/>
                <w:szCs w:val="16"/>
              </w:rPr>
              <w:t xml:space="preserve">валютного счета взимается ежемесячно, включая месяц открытия счета. При отсутствии денежных средств и поступлений (зачислений) на счет в течение месяца Банк приостанавливает взимание указанной комиссии до возобновления операций по счету. </w:t>
            </w:r>
          </w:p>
          <w:p w:rsidR="00FF0686" w:rsidRPr="00ED6B92" w:rsidRDefault="00FF0686" w:rsidP="00FF0686">
            <w:pPr>
              <w:jc w:val="both"/>
              <w:rPr>
                <w:rFonts w:ascii="Arial" w:hAnsi="Arial" w:cs="Arial"/>
                <w:sz w:val="6"/>
                <w:szCs w:val="6"/>
              </w:rPr>
            </w:pPr>
          </w:p>
          <w:p w:rsidR="00FF0686" w:rsidRPr="00FF0686" w:rsidRDefault="00FF0686" w:rsidP="00FF0686">
            <w:pPr>
              <w:jc w:val="both"/>
              <w:rPr>
                <w:rFonts w:ascii="Arial" w:hAnsi="Arial" w:cs="Arial"/>
                <w:sz w:val="16"/>
                <w:szCs w:val="16"/>
              </w:rPr>
            </w:pPr>
            <w:r w:rsidRPr="00FF0686">
              <w:rPr>
                <w:rFonts w:ascii="Arial" w:hAnsi="Arial" w:cs="Arial"/>
                <w:sz w:val="16"/>
                <w:szCs w:val="16"/>
              </w:rPr>
              <w:t>Суммы банковских комиссий и фактических расходов списываются со Счета или с другого счета Клиента в Банке, указанного Клиентом, в день совершения операции или возникновения банковских расходов путем прямого дебет</w:t>
            </w:r>
            <w:r w:rsidR="00D16680">
              <w:rPr>
                <w:rFonts w:ascii="Arial" w:hAnsi="Arial" w:cs="Arial"/>
                <w:sz w:val="16"/>
                <w:szCs w:val="16"/>
              </w:rPr>
              <w:t xml:space="preserve">ования соответствующего счета, </w:t>
            </w:r>
            <w:r w:rsidRPr="00FF0686">
              <w:rPr>
                <w:rFonts w:ascii="Arial" w:hAnsi="Arial" w:cs="Arial"/>
                <w:sz w:val="16"/>
                <w:szCs w:val="16"/>
              </w:rPr>
              <w:t xml:space="preserve">с учетом положений, предусмотренных ниже в подпунктах 10.1 и 10.2. При исполнении поручения Клиента на трансграничный перевод денежных средств со Счета суммы </w:t>
            </w:r>
            <w:r w:rsidRPr="00FF0686">
              <w:rPr>
                <w:rFonts w:ascii="Arial" w:hAnsi="Arial" w:cs="Arial"/>
                <w:sz w:val="16"/>
                <w:szCs w:val="16"/>
              </w:rPr>
              <w:lastRenderedPageBreak/>
              <w:t xml:space="preserve">комиссий и расходов подлежат удержанию из суммы перевода, если в поручении Клиента прямо не указано иное. </w:t>
            </w:r>
          </w:p>
          <w:p w:rsidR="00FF0686" w:rsidRPr="00345C52" w:rsidRDefault="00FF0686" w:rsidP="00FF0686">
            <w:pPr>
              <w:jc w:val="both"/>
              <w:rPr>
                <w:rFonts w:ascii="Arial" w:hAnsi="Arial" w:cs="Arial"/>
                <w:sz w:val="6"/>
                <w:szCs w:val="6"/>
              </w:rPr>
            </w:pPr>
          </w:p>
          <w:p w:rsidR="00FF0686" w:rsidRPr="00FF0686" w:rsidRDefault="00FF0686" w:rsidP="00FF0686">
            <w:pPr>
              <w:jc w:val="both"/>
              <w:rPr>
                <w:rFonts w:ascii="Arial" w:hAnsi="Arial" w:cs="Arial"/>
                <w:sz w:val="16"/>
                <w:szCs w:val="16"/>
              </w:rPr>
            </w:pPr>
            <w:r w:rsidRPr="00FF0686">
              <w:rPr>
                <w:rFonts w:ascii="Arial" w:hAnsi="Arial" w:cs="Arial"/>
                <w:sz w:val="16"/>
                <w:szCs w:val="16"/>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с расчетного  валютного счета путем его прямого дебетования. </w:t>
            </w:r>
          </w:p>
          <w:p w:rsidR="00FF0686" w:rsidRPr="00ED6B92" w:rsidRDefault="00FF0686" w:rsidP="00FF0686">
            <w:pPr>
              <w:jc w:val="both"/>
              <w:rPr>
                <w:rFonts w:ascii="Arial" w:hAnsi="Arial" w:cs="Arial"/>
                <w:sz w:val="6"/>
                <w:szCs w:val="6"/>
              </w:rPr>
            </w:pPr>
          </w:p>
          <w:p w:rsidR="00FF0686" w:rsidRDefault="00FF0686" w:rsidP="00FF0686">
            <w:pPr>
              <w:jc w:val="both"/>
              <w:rPr>
                <w:rFonts w:ascii="Arial" w:hAnsi="Arial" w:cs="Arial"/>
                <w:sz w:val="16"/>
                <w:szCs w:val="16"/>
              </w:rPr>
            </w:pPr>
            <w:r w:rsidRPr="00FF0686">
              <w:rPr>
                <w:rFonts w:ascii="Arial" w:hAnsi="Arial" w:cs="Arial"/>
                <w:sz w:val="16"/>
                <w:szCs w:val="16"/>
              </w:rPr>
              <w:t xml:space="preserve">Суммы регулярных комиссий Банка списываются с </w:t>
            </w:r>
            <w:proofErr w:type="gramStart"/>
            <w:r w:rsidRPr="00FF0686">
              <w:rPr>
                <w:rFonts w:ascii="Arial" w:hAnsi="Arial" w:cs="Arial"/>
                <w:sz w:val="16"/>
                <w:szCs w:val="16"/>
              </w:rPr>
              <w:t>расчетного  валютного</w:t>
            </w:r>
            <w:proofErr w:type="gramEnd"/>
            <w:r w:rsidRPr="00FF0686">
              <w:rPr>
                <w:rFonts w:ascii="Arial" w:hAnsi="Arial" w:cs="Arial"/>
                <w:sz w:val="16"/>
                <w:szCs w:val="16"/>
              </w:rPr>
              <w:t xml:space="preserve"> счета путем его прямого дебетования в день, установленный Банком.</w:t>
            </w:r>
          </w:p>
          <w:p w:rsidR="00ED6B92" w:rsidRPr="00FF0686" w:rsidRDefault="00ED6B92" w:rsidP="00FF0686">
            <w:pPr>
              <w:jc w:val="both"/>
              <w:rPr>
                <w:rFonts w:ascii="Arial" w:hAnsi="Arial" w:cs="Arial"/>
                <w:b/>
                <w:sz w:val="16"/>
                <w:szCs w:val="16"/>
              </w:rPr>
            </w:pPr>
          </w:p>
        </w:tc>
        <w:tc>
          <w:tcPr>
            <w:tcW w:w="5093" w:type="dxa"/>
          </w:tcPr>
          <w:p w:rsidR="00FF0686" w:rsidRDefault="00FF0686" w:rsidP="00ED6B92">
            <w:pPr>
              <w:jc w:val="both"/>
              <w:rPr>
                <w:rFonts w:ascii="Arial" w:hAnsi="Arial" w:cs="Arial"/>
                <w:sz w:val="16"/>
                <w:szCs w:val="16"/>
                <w:lang w:val="en-US"/>
              </w:rPr>
            </w:pPr>
            <w:r w:rsidRPr="00FF0686">
              <w:rPr>
                <w:rFonts w:ascii="Arial" w:hAnsi="Arial" w:cs="Arial"/>
                <w:b/>
                <w:sz w:val="16"/>
                <w:szCs w:val="16"/>
                <w:lang w:val="en-US"/>
              </w:rPr>
              <w:lastRenderedPageBreak/>
              <w:t xml:space="preserve">10. </w:t>
            </w:r>
            <w:r w:rsidRPr="00FF0686">
              <w:rPr>
                <w:rFonts w:ascii="Arial" w:hAnsi="Arial" w:cs="Arial"/>
                <w:sz w:val="16"/>
                <w:szCs w:val="16"/>
                <w:lang w:val="en-US"/>
              </w:rPr>
              <w:t xml:space="preserve">For opening and keeping the </w:t>
            </w:r>
            <w:r w:rsidR="00C531FC" w:rsidRPr="00186886">
              <w:rPr>
                <w:rFonts w:ascii="Arial" w:hAnsi="Arial" w:cs="Arial"/>
                <w:sz w:val="16"/>
                <w:szCs w:val="16"/>
                <w:lang w:val="en-US"/>
              </w:rPr>
              <w:t>settlement account in foreign currency</w:t>
            </w:r>
            <w:r w:rsidRPr="00FF0686">
              <w:rPr>
                <w:rFonts w:ascii="Arial" w:hAnsi="Arial" w:cs="Arial"/>
                <w:sz w:val="16"/>
                <w:szCs w:val="16"/>
                <w:lang w:val="en-US"/>
              </w:rPr>
              <w:t>, performing operations under the Account, the Bank shall collect fees in accordance with the Bank's Terms and Conditions as well as related expenses at their actual cost. The Bank's Terms and Conditions shall be delivered to the Customer upon concluding the Account Agreement. The Bank may revise the Terms and Conditions at any time and shall notify the Customer in writing accordingly.</w:t>
            </w:r>
          </w:p>
          <w:p w:rsidR="00FF0686" w:rsidRPr="00ED6B92" w:rsidRDefault="00FF0686" w:rsidP="00ED6B92">
            <w:pPr>
              <w:jc w:val="both"/>
              <w:rPr>
                <w:rFonts w:ascii="Arial" w:hAnsi="Arial" w:cs="Arial"/>
                <w:sz w:val="6"/>
                <w:szCs w:val="6"/>
                <w:lang w:val="en-US"/>
              </w:rPr>
            </w:pPr>
          </w:p>
          <w:p w:rsidR="00FF0686" w:rsidRDefault="00FF0686" w:rsidP="00ED6B92">
            <w:pPr>
              <w:jc w:val="both"/>
              <w:rPr>
                <w:rFonts w:ascii="Arial" w:hAnsi="Arial" w:cs="Arial"/>
                <w:sz w:val="16"/>
                <w:szCs w:val="16"/>
                <w:lang w:val="en-US"/>
              </w:rPr>
            </w:pPr>
            <w:r w:rsidRPr="00CF2348">
              <w:rPr>
                <w:rFonts w:ascii="Arial" w:hAnsi="Arial" w:cs="Arial"/>
                <w:sz w:val="16"/>
                <w:szCs w:val="16"/>
                <w:lang w:val="en-US"/>
              </w:rPr>
              <w:t xml:space="preserve">The Customer should pay the fee for the </w:t>
            </w:r>
            <w:r w:rsidR="00C531FC" w:rsidRPr="00186886">
              <w:rPr>
                <w:rFonts w:ascii="Arial" w:hAnsi="Arial" w:cs="Arial"/>
                <w:sz w:val="16"/>
                <w:szCs w:val="16"/>
                <w:lang w:val="en-US"/>
              </w:rPr>
              <w:t>settlement account in foreign currency</w:t>
            </w:r>
            <w:r w:rsidRPr="00CF2348">
              <w:rPr>
                <w:rFonts w:ascii="Arial" w:hAnsi="Arial" w:cs="Arial"/>
                <w:sz w:val="16"/>
                <w:szCs w:val="16"/>
                <w:lang w:val="en-US"/>
              </w:rPr>
              <w:t xml:space="preserve"> opening within 5 (five) </w:t>
            </w:r>
            <w:r>
              <w:rPr>
                <w:rFonts w:ascii="Arial" w:hAnsi="Arial" w:cs="Arial"/>
                <w:sz w:val="16"/>
                <w:szCs w:val="16"/>
                <w:lang w:val="en-US"/>
              </w:rPr>
              <w:t>business</w:t>
            </w:r>
            <w:r w:rsidRPr="00CF2348">
              <w:rPr>
                <w:rFonts w:ascii="Arial" w:hAnsi="Arial" w:cs="Arial"/>
                <w:sz w:val="16"/>
                <w:szCs w:val="16"/>
                <w:lang w:val="en-US"/>
              </w:rPr>
              <w:t xml:space="preserve"> days from the date of Account opening.</w:t>
            </w:r>
          </w:p>
          <w:p w:rsidR="00ED6B92" w:rsidRPr="00ED6B92" w:rsidRDefault="00ED6B92" w:rsidP="00ED6B92">
            <w:pPr>
              <w:jc w:val="both"/>
              <w:rPr>
                <w:rFonts w:ascii="Arial" w:hAnsi="Arial" w:cs="Arial"/>
                <w:sz w:val="6"/>
                <w:szCs w:val="6"/>
                <w:lang w:val="en-US"/>
              </w:rPr>
            </w:pPr>
          </w:p>
          <w:p w:rsidR="00FF0686" w:rsidRDefault="00453349" w:rsidP="00ED6B92">
            <w:pPr>
              <w:jc w:val="both"/>
              <w:rPr>
                <w:rFonts w:ascii="Arial" w:hAnsi="Arial" w:cs="Arial"/>
                <w:sz w:val="16"/>
                <w:szCs w:val="16"/>
                <w:lang w:val="en-US"/>
              </w:rPr>
            </w:pPr>
            <w:r>
              <w:rPr>
                <w:rFonts w:ascii="Arial" w:hAnsi="Arial" w:cs="Arial"/>
                <w:sz w:val="16"/>
                <w:szCs w:val="16"/>
                <w:lang w:val="en-US"/>
              </w:rPr>
              <w:t>M</w:t>
            </w:r>
            <w:r w:rsidR="00FF0686" w:rsidRPr="00CF2348">
              <w:rPr>
                <w:rFonts w:ascii="Arial" w:hAnsi="Arial" w:cs="Arial"/>
                <w:sz w:val="16"/>
                <w:szCs w:val="16"/>
                <w:lang w:val="en-US"/>
              </w:rPr>
              <w:t>aintenance fee</w:t>
            </w:r>
            <w:r>
              <w:rPr>
                <w:rFonts w:ascii="Arial" w:hAnsi="Arial" w:cs="Arial"/>
                <w:sz w:val="16"/>
                <w:szCs w:val="16"/>
                <w:lang w:val="en-US"/>
              </w:rPr>
              <w:t xml:space="preserve">s </w:t>
            </w:r>
            <w:r w:rsidR="00EC4E59">
              <w:rPr>
                <w:rFonts w:ascii="Arial" w:hAnsi="Arial" w:cs="Arial"/>
                <w:sz w:val="16"/>
                <w:szCs w:val="16"/>
                <w:lang w:val="en-US"/>
              </w:rPr>
              <w:t>for</w:t>
            </w:r>
            <w:r>
              <w:rPr>
                <w:rFonts w:ascii="Arial" w:hAnsi="Arial" w:cs="Arial"/>
                <w:sz w:val="16"/>
                <w:szCs w:val="16"/>
                <w:lang w:val="en-US"/>
              </w:rPr>
              <w:t xml:space="preserve"> t</w:t>
            </w:r>
            <w:r w:rsidRPr="00453349">
              <w:rPr>
                <w:rFonts w:ascii="Arial" w:hAnsi="Arial" w:cs="Arial"/>
                <w:sz w:val="16"/>
                <w:szCs w:val="16"/>
                <w:lang w:val="en-US"/>
              </w:rPr>
              <w:t>he settlement account in foreign currency</w:t>
            </w:r>
            <w:r w:rsidR="00FF0686" w:rsidRPr="00CF2348">
              <w:rPr>
                <w:rFonts w:ascii="Arial" w:hAnsi="Arial" w:cs="Arial"/>
                <w:sz w:val="16"/>
                <w:szCs w:val="16"/>
                <w:lang w:val="en-US"/>
              </w:rPr>
              <w:t xml:space="preserve"> </w:t>
            </w:r>
            <w:proofErr w:type="gramStart"/>
            <w:r w:rsidR="00FF0686" w:rsidRPr="00CF2348">
              <w:rPr>
                <w:rFonts w:ascii="Arial" w:hAnsi="Arial" w:cs="Arial"/>
                <w:sz w:val="16"/>
                <w:szCs w:val="16"/>
                <w:lang w:val="en-US"/>
              </w:rPr>
              <w:t>is charged</w:t>
            </w:r>
            <w:proofErr w:type="gramEnd"/>
            <w:r w:rsidR="00FF0686" w:rsidRPr="00CF2348">
              <w:rPr>
                <w:rFonts w:ascii="Arial" w:hAnsi="Arial" w:cs="Arial"/>
                <w:sz w:val="16"/>
                <w:szCs w:val="16"/>
                <w:lang w:val="en-US"/>
              </w:rPr>
              <w:t xml:space="preserve"> monthly, including Account opening month. Upon the lack of funds and credit entries under the Account within a month, the Bank shall waive levying the said fee for the period until the operations take place again.</w:t>
            </w:r>
          </w:p>
          <w:p w:rsidR="00FF0686" w:rsidRPr="00ED6B92" w:rsidRDefault="00FF0686" w:rsidP="00ED6B92">
            <w:pPr>
              <w:jc w:val="both"/>
              <w:rPr>
                <w:rFonts w:ascii="Arial" w:hAnsi="Arial" w:cs="Arial"/>
                <w:sz w:val="6"/>
                <w:szCs w:val="6"/>
                <w:lang w:val="en-US"/>
              </w:rPr>
            </w:pPr>
          </w:p>
          <w:p w:rsidR="00FF0686" w:rsidRPr="00D16680" w:rsidRDefault="00FF0686" w:rsidP="00ED6B92">
            <w:pPr>
              <w:jc w:val="both"/>
              <w:rPr>
                <w:rFonts w:ascii="Arial" w:hAnsi="Arial" w:cs="Arial"/>
                <w:spacing w:val="-2"/>
                <w:sz w:val="16"/>
                <w:szCs w:val="16"/>
                <w:lang w:val="en-US"/>
              </w:rPr>
            </w:pPr>
            <w:r w:rsidRPr="00CF2348">
              <w:rPr>
                <w:rFonts w:ascii="Arial" w:hAnsi="Arial" w:cs="Arial"/>
                <w:sz w:val="16"/>
                <w:szCs w:val="16"/>
                <w:lang w:val="en-US"/>
              </w:rPr>
              <w:t xml:space="preserve">The bank fees and expenses </w:t>
            </w:r>
            <w:proofErr w:type="gramStart"/>
            <w:r w:rsidRPr="0027635B">
              <w:rPr>
                <w:rFonts w:ascii="Arial" w:hAnsi="Arial" w:cs="Arial"/>
                <w:sz w:val="16"/>
                <w:szCs w:val="16"/>
                <w:lang w:val="en-US"/>
              </w:rPr>
              <w:t>shall be charged</w:t>
            </w:r>
            <w:proofErr w:type="gramEnd"/>
            <w:r w:rsidRPr="0027635B">
              <w:rPr>
                <w:rFonts w:ascii="Arial" w:hAnsi="Arial" w:cs="Arial"/>
                <w:sz w:val="16"/>
                <w:szCs w:val="16"/>
                <w:lang w:val="en-US"/>
              </w:rPr>
              <w:t xml:space="preserve"> </w:t>
            </w:r>
            <w:r w:rsidRPr="00CF2348">
              <w:rPr>
                <w:rFonts w:ascii="Arial" w:hAnsi="Arial" w:cs="Arial"/>
                <w:sz w:val="16"/>
                <w:szCs w:val="16"/>
                <w:lang w:val="en-US"/>
              </w:rPr>
              <w:t xml:space="preserve">to the Account or to another Customer’s account with the Bank as may be indicated by the Customer, on the day when the operation is performed or the expenses are incurred subject to provisions of </w:t>
            </w:r>
            <w:r>
              <w:rPr>
                <w:rFonts w:ascii="Arial" w:hAnsi="Arial" w:cs="Arial"/>
                <w:sz w:val="16"/>
                <w:szCs w:val="16"/>
                <w:lang w:val="en-US"/>
              </w:rPr>
              <w:t>sub-p.</w:t>
            </w:r>
            <w:r w:rsidRPr="00CF2348">
              <w:rPr>
                <w:rFonts w:ascii="Arial" w:hAnsi="Arial" w:cs="Arial"/>
                <w:sz w:val="16"/>
                <w:szCs w:val="16"/>
                <w:lang w:val="en-US"/>
              </w:rPr>
              <w:t xml:space="preserve"> </w:t>
            </w:r>
            <w:r>
              <w:rPr>
                <w:rFonts w:ascii="Arial" w:hAnsi="Arial" w:cs="Arial"/>
                <w:sz w:val="16"/>
                <w:szCs w:val="16"/>
                <w:lang w:val="en-US"/>
              </w:rPr>
              <w:t xml:space="preserve">10.1 </w:t>
            </w:r>
            <w:proofErr w:type="gramStart"/>
            <w:r>
              <w:rPr>
                <w:rFonts w:ascii="Arial" w:hAnsi="Arial" w:cs="Arial"/>
                <w:sz w:val="16"/>
                <w:szCs w:val="16"/>
                <w:lang w:val="en-US"/>
              </w:rPr>
              <w:t>and</w:t>
            </w:r>
            <w:proofErr w:type="gramEnd"/>
            <w:r>
              <w:rPr>
                <w:rFonts w:ascii="Arial" w:hAnsi="Arial" w:cs="Arial"/>
                <w:sz w:val="16"/>
                <w:szCs w:val="16"/>
                <w:lang w:val="en-US"/>
              </w:rPr>
              <w:t xml:space="preserve"> 10</w:t>
            </w:r>
            <w:r w:rsidRPr="00CF2348">
              <w:rPr>
                <w:rFonts w:ascii="Arial" w:hAnsi="Arial" w:cs="Arial"/>
                <w:sz w:val="16"/>
                <w:szCs w:val="16"/>
                <w:lang w:val="en-US"/>
              </w:rPr>
              <w:t xml:space="preserve">.2 below. When executing a cross-border payment order of the </w:t>
            </w:r>
            <w:r w:rsidRPr="00D16680">
              <w:rPr>
                <w:rFonts w:ascii="Arial" w:hAnsi="Arial" w:cs="Arial"/>
                <w:spacing w:val="-2"/>
                <w:sz w:val="16"/>
                <w:szCs w:val="16"/>
                <w:lang w:val="en-US"/>
              </w:rPr>
              <w:t>Customer under the Account the amount of the said fees and expenses shall be deducted from the payment order’s amount unless otherwise is stipulated directly in the Customer’s payment order.</w:t>
            </w:r>
          </w:p>
          <w:p w:rsidR="00345C52" w:rsidRPr="00345C52" w:rsidRDefault="00345C52" w:rsidP="00ED6B92">
            <w:pPr>
              <w:jc w:val="both"/>
              <w:rPr>
                <w:rFonts w:ascii="Arial" w:hAnsi="Arial" w:cs="Arial"/>
                <w:sz w:val="6"/>
                <w:szCs w:val="6"/>
                <w:lang w:val="en-US"/>
              </w:rPr>
            </w:pPr>
          </w:p>
          <w:p w:rsidR="00FF0686" w:rsidRDefault="00FF0686" w:rsidP="00ED6B92">
            <w:pPr>
              <w:jc w:val="both"/>
              <w:rPr>
                <w:rFonts w:ascii="Arial" w:hAnsi="Arial" w:cs="Arial"/>
                <w:sz w:val="16"/>
                <w:szCs w:val="16"/>
                <w:lang w:val="en-US"/>
              </w:rPr>
            </w:pPr>
            <w:r w:rsidRPr="00CF2348">
              <w:rPr>
                <w:rFonts w:ascii="Arial" w:hAnsi="Arial" w:cs="Arial"/>
                <w:sz w:val="16"/>
                <w:szCs w:val="16"/>
                <w:lang w:val="en-US"/>
              </w:rPr>
              <w:t xml:space="preserve">Commissions for issuance of Letters of Credit/ advising of Letters of </w:t>
            </w:r>
            <w:proofErr w:type="gramStart"/>
            <w:r w:rsidRPr="00CF2348">
              <w:rPr>
                <w:rFonts w:ascii="Arial" w:hAnsi="Arial" w:cs="Arial"/>
                <w:sz w:val="16"/>
                <w:szCs w:val="16"/>
                <w:lang w:val="en-US"/>
              </w:rPr>
              <w:t>Credit,</w:t>
            </w:r>
            <w:proofErr w:type="gramEnd"/>
            <w:r w:rsidRPr="00CF2348">
              <w:rPr>
                <w:rFonts w:ascii="Arial" w:hAnsi="Arial" w:cs="Arial"/>
                <w:sz w:val="16"/>
                <w:szCs w:val="16"/>
                <w:lang w:val="en-US"/>
              </w:rPr>
              <w:t xml:space="preserve"> issued by other banks and related actual expenses are charged to account of the Customer as per Letter of Credit terms. If the way of bank commissions and expenses settlement is not defined in the order / Letter of Credit, the Bank shall make direct debit of the </w:t>
            </w:r>
            <w:r w:rsidR="00C531FC" w:rsidRPr="00186886">
              <w:rPr>
                <w:rFonts w:ascii="Arial" w:hAnsi="Arial" w:cs="Arial"/>
                <w:sz w:val="16"/>
                <w:szCs w:val="16"/>
                <w:lang w:val="en-US"/>
              </w:rPr>
              <w:t>settlement account in foreign currency</w:t>
            </w:r>
            <w:r w:rsidRPr="00CF2348">
              <w:rPr>
                <w:rFonts w:ascii="Arial" w:hAnsi="Arial" w:cs="Arial"/>
                <w:sz w:val="16"/>
                <w:szCs w:val="16"/>
                <w:lang w:val="en-US"/>
              </w:rPr>
              <w:t xml:space="preserve"> in the amount of the said commissions and expenses.</w:t>
            </w:r>
          </w:p>
          <w:p w:rsidR="00FF0686" w:rsidRDefault="00FF0686" w:rsidP="00ED6B92">
            <w:pPr>
              <w:jc w:val="both"/>
              <w:rPr>
                <w:rFonts w:ascii="Arial" w:hAnsi="Arial" w:cs="Arial"/>
                <w:sz w:val="16"/>
                <w:szCs w:val="16"/>
                <w:lang w:val="en-US"/>
              </w:rPr>
            </w:pPr>
          </w:p>
          <w:p w:rsidR="00FF0686" w:rsidRPr="00ED6B92" w:rsidRDefault="00FF0686" w:rsidP="00ED6B92">
            <w:pPr>
              <w:jc w:val="both"/>
              <w:rPr>
                <w:rFonts w:ascii="Arial" w:hAnsi="Arial" w:cs="Arial"/>
                <w:sz w:val="6"/>
                <w:szCs w:val="6"/>
                <w:lang w:val="en-US"/>
              </w:rPr>
            </w:pPr>
          </w:p>
          <w:p w:rsidR="00FF0686" w:rsidRDefault="00FF0686" w:rsidP="00ED6B92">
            <w:pPr>
              <w:jc w:val="both"/>
              <w:rPr>
                <w:rFonts w:ascii="Arial" w:hAnsi="Arial" w:cs="Arial"/>
                <w:sz w:val="16"/>
                <w:szCs w:val="16"/>
                <w:lang w:val="en-US"/>
              </w:rPr>
            </w:pPr>
            <w:r w:rsidRPr="00CF2348">
              <w:rPr>
                <w:rFonts w:ascii="Arial" w:hAnsi="Arial" w:cs="Arial"/>
                <w:sz w:val="16"/>
                <w:szCs w:val="16"/>
                <w:lang w:val="en-US"/>
              </w:rPr>
              <w:t xml:space="preserve">The Bank’s regular fees </w:t>
            </w:r>
            <w:proofErr w:type="gramStart"/>
            <w:r w:rsidRPr="00CF2348">
              <w:rPr>
                <w:rFonts w:ascii="Arial" w:hAnsi="Arial" w:cs="Arial"/>
                <w:sz w:val="16"/>
                <w:szCs w:val="16"/>
                <w:lang w:val="en-US"/>
              </w:rPr>
              <w:t>shall be directly debited</w:t>
            </w:r>
            <w:proofErr w:type="gramEnd"/>
            <w:r w:rsidRPr="00CF2348">
              <w:rPr>
                <w:rFonts w:ascii="Arial" w:hAnsi="Arial" w:cs="Arial"/>
                <w:sz w:val="16"/>
                <w:szCs w:val="16"/>
                <w:lang w:val="en-US"/>
              </w:rPr>
              <w:t xml:space="preserve"> to the </w:t>
            </w:r>
            <w:r w:rsidR="00C531FC" w:rsidRPr="00186886">
              <w:rPr>
                <w:rFonts w:ascii="Arial" w:hAnsi="Arial" w:cs="Arial"/>
                <w:sz w:val="16"/>
                <w:szCs w:val="16"/>
                <w:lang w:val="en-US"/>
              </w:rPr>
              <w:t>settlement account in foreign currency</w:t>
            </w:r>
            <w:r w:rsidRPr="00CF2348">
              <w:rPr>
                <w:rFonts w:ascii="Arial" w:hAnsi="Arial" w:cs="Arial"/>
                <w:sz w:val="16"/>
                <w:szCs w:val="16"/>
                <w:lang w:val="en-US"/>
              </w:rPr>
              <w:t xml:space="preserve"> on the day established by the Bank.</w:t>
            </w:r>
          </w:p>
          <w:p w:rsidR="00FF0686" w:rsidRPr="00FF0686" w:rsidRDefault="00FF0686" w:rsidP="00ED6B92">
            <w:pPr>
              <w:jc w:val="both"/>
              <w:rPr>
                <w:rFonts w:ascii="Arial" w:hAnsi="Arial" w:cs="Arial"/>
                <w:b/>
                <w:sz w:val="16"/>
                <w:szCs w:val="16"/>
                <w:lang w:val="en-US"/>
              </w:rPr>
            </w:pPr>
          </w:p>
        </w:tc>
      </w:tr>
      <w:tr w:rsidR="00FF0686" w:rsidRPr="00716EB4" w:rsidTr="00424B9E">
        <w:trPr>
          <w:trHeight w:val="310"/>
        </w:trPr>
        <w:tc>
          <w:tcPr>
            <w:tcW w:w="5251" w:type="dxa"/>
          </w:tcPr>
          <w:p w:rsidR="00FF0686" w:rsidRPr="00FF0686" w:rsidRDefault="00FF0686" w:rsidP="00FF0686">
            <w:pPr>
              <w:jc w:val="both"/>
              <w:rPr>
                <w:rFonts w:ascii="Arial" w:hAnsi="Arial" w:cs="Arial"/>
                <w:sz w:val="16"/>
                <w:szCs w:val="16"/>
              </w:rPr>
            </w:pPr>
            <w:r w:rsidRPr="00FF0686">
              <w:rPr>
                <w:rFonts w:ascii="Arial" w:hAnsi="Arial" w:cs="Arial"/>
                <w:b/>
                <w:sz w:val="16"/>
                <w:szCs w:val="16"/>
              </w:rPr>
              <w:lastRenderedPageBreak/>
              <w:t xml:space="preserve">10.1. </w:t>
            </w:r>
            <w:r w:rsidRPr="00FF0686">
              <w:rPr>
                <w:rFonts w:ascii="Arial" w:hAnsi="Arial" w:cs="Arial"/>
                <w:sz w:val="16"/>
                <w:szCs w:val="16"/>
              </w:rPr>
              <w:t>Банк списывает эквивалент соответствующих сумм комиссий и фактических расходов по курсу Банка с любых расчетных счетов Клиента в рублях или в иностранной валюте путем их прямого дебетования, если:</w:t>
            </w:r>
          </w:p>
          <w:p w:rsidR="00FF0686" w:rsidRPr="00FF0686" w:rsidRDefault="00FF0686" w:rsidP="00FF0686">
            <w:pPr>
              <w:jc w:val="both"/>
              <w:rPr>
                <w:rFonts w:ascii="Arial" w:hAnsi="Arial" w:cs="Arial"/>
                <w:sz w:val="4"/>
                <w:szCs w:val="4"/>
              </w:rPr>
            </w:pPr>
          </w:p>
          <w:p w:rsidR="00FF0686" w:rsidRPr="00FF0686" w:rsidRDefault="00FF0686" w:rsidP="00FF0686">
            <w:pPr>
              <w:numPr>
                <w:ilvl w:val="0"/>
                <w:numId w:val="5"/>
              </w:numPr>
              <w:spacing w:after="40"/>
              <w:ind w:left="426" w:hanging="284"/>
              <w:jc w:val="both"/>
              <w:rPr>
                <w:rFonts w:ascii="Arial" w:hAnsi="Arial" w:cs="Arial"/>
                <w:sz w:val="16"/>
                <w:szCs w:val="16"/>
              </w:rPr>
            </w:pPr>
            <w:r w:rsidRPr="00FF0686">
              <w:rPr>
                <w:rFonts w:ascii="Arial" w:hAnsi="Arial" w:cs="Arial"/>
                <w:sz w:val="16"/>
                <w:szCs w:val="16"/>
              </w:rPr>
              <w:t>Клиент не указал в поручении, с какого из его счетов должны быть списаны суммы банковских комиссий и расходов, при этом на счете, с которого производится платеж, отсутствуют достаточные денежные средства для их уплаты;</w:t>
            </w:r>
          </w:p>
          <w:p w:rsidR="00FF0686" w:rsidRPr="00FF0686" w:rsidRDefault="00FF0686" w:rsidP="00FF0686">
            <w:pPr>
              <w:numPr>
                <w:ilvl w:val="0"/>
                <w:numId w:val="5"/>
              </w:numPr>
              <w:spacing w:after="40"/>
              <w:ind w:left="426" w:hanging="284"/>
              <w:jc w:val="both"/>
              <w:rPr>
                <w:rFonts w:ascii="Arial" w:hAnsi="Arial" w:cs="Arial"/>
                <w:sz w:val="16"/>
                <w:szCs w:val="16"/>
              </w:rPr>
            </w:pPr>
            <w:r w:rsidRPr="00FF0686">
              <w:rPr>
                <w:rFonts w:ascii="Arial" w:hAnsi="Arial" w:cs="Arial"/>
                <w:sz w:val="16"/>
                <w:szCs w:val="16"/>
              </w:rPr>
              <w:t>отсутствуют достаточные денежные средства на счете, указанном Клиентом в поручении;</w:t>
            </w:r>
          </w:p>
          <w:p w:rsidR="00FF0686" w:rsidRPr="00FF0686" w:rsidRDefault="00FF0686" w:rsidP="00FF0686">
            <w:pPr>
              <w:numPr>
                <w:ilvl w:val="0"/>
                <w:numId w:val="5"/>
              </w:numPr>
              <w:spacing w:after="40"/>
              <w:ind w:left="426" w:hanging="284"/>
              <w:jc w:val="both"/>
              <w:rPr>
                <w:rFonts w:ascii="Arial" w:hAnsi="Arial" w:cs="Arial"/>
                <w:b/>
                <w:sz w:val="16"/>
                <w:szCs w:val="16"/>
              </w:rPr>
            </w:pPr>
            <w:r w:rsidRPr="00FF0686">
              <w:rPr>
                <w:rFonts w:ascii="Arial" w:hAnsi="Arial" w:cs="Arial"/>
                <w:sz w:val="16"/>
                <w:szCs w:val="16"/>
              </w:rPr>
              <w:t>на Счете Клиента отсутствуют денежные средства для оплаты регулярных комиссий Банка.</w:t>
            </w:r>
          </w:p>
        </w:tc>
        <w:tc>
          <w:tcPr>
            <w:tcW w:w="5093" w:type="dxa"/>
          </w:tcPr>
          <w:p w:rsidR="00C8159E" w:rsidRDefault="00C8159E" w:rsidP="00C8159E">
            <w:pPr>
              <w:rPr>
                <w:rFonts w:ascii="Arial" w:hAnsi="Arial" w:cs="Arial"/>
                <w:sz w:val="16"/>
                <w:szCs w:val="16"/>
                <w:lang w:val="en-US"/>
              </w:rPr>
            </w:pPr>
            <w:r>
              <w:rPr>
                <w:rFonts w:ascii="Arial" w:hAnsi="Arial" w:cs="Arial"/>
                <w:b/>
                <w:sz w:val="16"/>
                <w:szCs w:val="16"/>
                <w:lang w:val="en-US"/>
              </w:rPr>
              <w:t>10</w:t>
            </w:r>
            <w:r w:rsidRPr="00CF2348">
              <w:rPr>
                <w:rFonts w:ascii="Arial" w:hAnsi="Arial" w:cs="Arial"/>
                <w:b/>
                <w:sz w:val="16"/>
                <w:szCs w:val="16"/>
                <w:lang w:val="en-US"/>
              </w:rPr>
              <w:t>.1.</w:t>
            </w:r>
            <w:r w:rsidRPr="00CF2348">
              <w:rPr>
                <w:rFonts w:ascii="Arial" w:hAnsi="Arial" w:cs="Arial"/>
                <w:sz w:val="16"/>
                <w:szCs w:val="16"/>
                <w:lang w:val="en-US"/>
              </w:rPr>
              <w:t xml:space="preserve"> The Bank shall debit the equivalent of relevant amounts of commissions and actual expenses at the Bank’s rate directly to any of the Customer’s accounts with the Bank either in </w:t>
            </w:r>
            <w:r>
              <w:rPr>
                <w:rFonts w:ascii="Arial" w:hAnsi="Arial" w:cs="Arial"/>
                <w:sz w:val="16"/>
                <w:szCs w:val="16"/>
                <w:lang w:val="en-US"/>
              </w:rPr>
              <w:t xml:space="preserve">Russian </w:t>
            </w:r>
            <w:r w:rsidRPr="00CF2348">
              <w:rPr>
                <w:rFonts w:ascii="Arial" w:hAnsi="Arial" w:cs="Arial"/>
                <w:sz w:val="16"/>
                <w:szCs w:val="16"/>
                <w:lang w:val="en-US"/>
              </w:rPr>
              <w:t>Rubles or in foreign currency if:</w:t>
            </w:r>
          </w:p>
          <w:p w:rsidR="00C8159E" w:rsidRPr="00CF2348" w:rsidRDefault="00C8159E" w:rsidP="00C8159E">
            <w:pPr>
              <w:numPr>
                <w:ilvl w:val="0"/>
                <w:numId w:val="6"/>
              </w:numPr>
              <w:spacing w:after="80"/>
              <w:ind w:left="318" w:hanging="284"/>
              <w:jc w:val="both"/>
              <w:rPr>
                <w:rFonts w:ascii="Arial" w:hAnsi="Arial" w:cs="Arial"/>
                <w:sz w:val="16"/>
                <w:szCs w:val="16"/>
                <w:lang w:val="en-US"/>
              </w:rPr>
            </w:pPr>
            <w:r w:rsidRPr="00CF2348">
              <w:rPr>
                <w:rFonts w:ascii="Arial" w:hAnsi="Arial" w:cs="Arial"/>
                <w:sz w:val="16"/>
                <w:szCs w:val="16"/>
                <w:lang w:val="en-US"/>
              </w:rPr>
              <w:t>the Customer failed to indicate in his order the account subject to be debited with commissions and expenses</w:t>
            </w:r>
            <w:r>
              <w:rPr>
                <w:rFonts w:ascii="Arial" w:hAnsi="Arial" w:cs="Arial"/>
                <w:sz w:val="16"/>
                <w:szCs w:val="16"/>
                <w:lang w:val="en-US"/>
              </w:rPr>
              <w:t xml:space="preserve">, at the same time there are </w:t>
            </w:r>
            <w:r w:rsidRPr="00E21EC6">
              <w:rPr>
                <w:rFonts w:ascii="Arial" w:hAnsi="Arial" w:cs="Arial"/>
                <w:sz w:val="16"/>
                <w:szCs w:val="16"/>
                <w:lang w:val="en-US"/>
              </w:rPr>
              <w:t xml:space="preserve">no sufficient </w:t>
            </w:r>
            <w:r>
              <w:rPr>
                <w:rFonts w:ascii="Arial" w:hAnsi="Arial" w:cs="Arial"/>
                <w:sz w:val="16"/>
                <w:szCs w:val="16"/>
                <w:lang w:val="en-US"/>
              </w:rPr>
              <w:t>funds</w:t>
            </w:r>
            <w:r w:rsidRPr="00E21EC6">
              <w:rPr>
                <w:rFonts w:ascii="Arial" w:hAnsi="Arial" w:cs="Arial"/>
                <w:sz w:val="16"/>
                <w:szCs w:val="16"/>
                <w:lang w:val="en-US"/>
              </w:rPr>
              <w:t xml:space="preserve"> for payment</w:t>
            </w:r>
            <w:r>
              <w:rPr>
                <w:rFonts w:ascii="Arial" w:hAnsi="Arial" w:cs="Arial"/>
                <w:sz w:val="16"/>
                <w:szCs w:val="16"/>
                <w:lang w:val="en-US"/>
              </w:rPr>
              <w:t xml:space="preserve"> of </w:t>
            </w:r>
            <w:r w:rsidRPr="00CF2348">
              <w:rPr>
                <w:rFonts w:ascii="Arial" w:hAnsi="Arial" w:cs="Arial"/>
                <w:sz w:val="16"/>
                <w:szCs w:val="16"/>
                <w:lang w:val="en-US"/>
              </w:rPr>
              <w:t>commissions and expenses</w:t>
            </w:r>
            <w:r>
              <w:rPr>
                <w:rFonts w:ascii="Arial" w:hAnsi="Arial" w:cs="Arial"/>
                <w:sz w:val="16"/>
                <w:szCs w:val="16"/>
                <w:lang w:val="en-US"/>
              </w:rPr>
              <w:t xml:space="preserve"> </w:t>
            </w:r>
            <w:r w:rsidRPr="00E21EC6">
              <w:rPr>
                <w:rFonts w:ascii="Arial" w:hAnsi="Arial" w:cs="Arial"/>
                <w:sz w:val="16"/>
                <w:szCs w:val="16"/>
                <w:lang w:val="en-US"/>
              </w:rPr>
              <w:t>on the account from which a payment is made;</w:t>
            </w:r>
            <w:r>
              <w:rPr>
                <w:rFonts w:ascii="Arial" w:hAnsi="Arial" w:cs="Arial"/>
                <w:sz w:val="16"/>
                <w:szCs w:val="16"/>
                <w:lang w:val="en-US"/>
              </w:rPr>
              <w:t xml:space="preserve"> </w:t>
            </w:r>
          </w:p>
          <w:p w:rsidR="00C8159E" w:rsidRPr="00CF2348" w:rsidRDefault="00C8159E" w:rsidP="00C8159E">
            <w:pPr>
              <w:numPr>
                <w:ilvl w:val="0"/>
                <w:numId w:val="6"/>
              </w:numPr>
              <w:spacing w:after="80"/>
              <w:ind w:left="318" w:hanging="284"/>
              <w:jc w:val="both"/>
              <w:rPr>
                <w:rFonts w:ascii="Arial" w:hAnsi="Arial" w:cs="Arial"/>
                <w:sz w:val="16"/>
                <w:szCs w:val="16"/>
                <w:lang w:val="en-US"/>
              </w:rPr>
            </w:pPr>
            <w:r w:rsidRPr="00CF2348">
              <w:rPr>
                <w:rFonts w:ascii="Arial" w:hAnsi="Arial" w:cs="Arial"/>
                <w:sz w:val="16"/>
                <w:szCs w:val="16"/>
                <w:lang w:val="en-US"/>
              </w:rPr>
              <w:t>there are no sufficient funds on the account indicat</w:t>
            </w:r>
            <w:r>
              <w:rPr>
                <w:rFonts w:ascii="Arial" w:hAnsi="Arial" w:cs="Arial"/>
                <w:sz w:val="16"/>
                <w:szCs w:val="16"/>
                <w:lang w:val="en-US"/>
              </w:rPr>
              <w:t>ed by the Customer in his order</w:t>
            </w:r>
            <w:r w:rsidRPr="00E21EC6">
              <w:rPr>
                <w:rFonts w:ascii="Arial" w:hAnsi="Arial" w:cs="Arial"/>
                <w:sz w:val="16"/>
                <w:szCs w:val="16"/>
                <w:lang w:val="en-US"/>
              </w:rPr>
              <w:t>;</w:t>
            </w:r>
          </w:p>
          <w:p w:rsidR="00FF0686" w:rsidRPr="00C8159E" w:rsidRDefault="00C8159E" w:rsidP="00FF0686">
            <w:pPr>
              <w:rPr>
                <w:lang w:val="en-US"/>
              </w:rPr>
            </w:pPr>
            <w:proofErr w:type="gramStart"/>
            <w:r w:rsidRPr="00CF2348">
              <w:rPr>
                <w:rFonts w:ascii="Arial" w:hAnsi="Arial" w:cs="Arial"/>
                <w:sz w:val="16"/>
                <w:szCs w:val="16"/>
                <w:lang w:val="en-US"/>
              </w:rPr>
              <w:t>there</w:t>
            </w:r>
            <w:proofErr w:type="gramEnd"/>
            <w:r w:rsidRPr="00CF2348">
              <w:rPr>
                <w:rFonts w:ascii="Arial" w:hAnsi="Arial" w:cs="Arial"/>
                <w:sz w:val="16"/>
                <w:szCs w:val="16"/>
                <w:lang w:val="en-US"/>
              </w:rPr>
              <w:t xml:space="preserve"> are no funds on the </w:t>
            </w:r>
            <w:r>
              <w:rPr>
                <w:rFonts w:ascii="Arial" w:hAnsi="Arial" w:cs="Arial"/>
                <w:sz w:val="16"/>
                <w:szCs w:val="16"/>
                <w:lang w:val="en-US"/>
              </w:rPr>
              <w:t>A</w:t>
            </w:r>
            <w:r w:rsidRPr="00CF2348">
              <w:rPr>
                <w:rFonts w:ascii="Arial" w:hAnsi="Arial" w:cs="Arial"/>
                <w:sz w:val="16"/>
                <w:szCs w:val="16"/>
                <w:lang w:val="en-US"/>
              </w:rPr>
              <w:t>ccount enough to settle the Bank’s regular fees.</w:t>
            </w:r>
          </w:p>
        </w:tc>
      </w:tr>
      <w:tr w:rsidR="00FF0686" w:rsidRPr="00716EB4" w:rsidTr="00424B9E">
        <w:trPr>
          <w:trHeight w:val="310"/>
        </w:trPr>
        <w:tc>
          <w:tcPr>
            <w:tcW w:w="5251" w:type="dxa"/>
          </w:tcPr>
          <w:p w:rsidR="00ED6B92" w:rsidRPr="002F57B3" w:rsidRDefault="00ED6B92" w:rsidP="00FF0686">
            <w:pPr>
              <w:jc w:val="both"/>
              <w:rPr>
                <w:rFonts w:ascii="Arial" w:hAnsi="Arial" w:cs="Arial"/>
                <w:b/>
                <w:sz w:val="16"/>
                <w:szCs w:val="16"/>
                <w:lang w:val="en-US"/>
              </w:rPr>
            </w:pPr>
          </w:p>
          <w:p w:rsidR="00FF0686" w:rsidRPr="00FF0686" w:rsidRDefault="00FF0686" w:rsidP="00FF0686">
            <w:pPr>
              <w:jc w:val="both"/>
              <w:rPr>
                <w:rFonts w:ascii="Arial" w:hAnsi="Arial" w:cs="Arial"/>
                <w:b/>
                <w:sz w:val="16"/>
                <w:szCs w:val="16"/>
              </w:rPr>
            </w:pPr>
            <w:r w:rsidRPr="00FF0686">
              <w:rPr>
                <w:rFonts w:ascii="Arial" w:hAnsi="Arial" w:cs="Arial"/>
                <w:b/>
                <w:sz w:val="16"/>
                <w:szCs w:val="16"/>
              </w:rPr>
              <w:t xml:space="preserve">10.2. </w:t>
            </w:r>
            <w:r w:rsidRPr="00FF0686">
              <w:rPr>
                <w:rFonts w:ascii="Arial" w:hAnsi="Arial" w:cs="Arial"/>
                <w:sz w:val="16"/>
                <w:szCs w:val="16"/>
              </w:rPr>
              <w:t>Положения пункта 10 и подпункта 10.1, предусматривающие случаи списания Банком денежных средств со Счетов и других счетов Клиента в Банке путем их прямого дебетования, рассматриваются Сторонами как заранее данный Клиентом акцепт на такое списание во всех указанных случаях.</w:t>
            </w:r>
          </w:p>
        </w:tc>
        <w:tc>
          <w:tcPr>
            <w:tcW w:w="5093" w:type="dxa"/>
          </w:tcPr>
          <w:p w:rsidR="00ED6B92" w:rsidRPr="002F57B3" w:rsidRDefault="00ED6B92" w:rsidP="00FF0686">
            <w:pPr>
              <w:jc w:val="both"/>
              <w:rPr>
                <w:rFonts w:ascii="Arial" w:hAnsi="Arial" w:cs="Arial"/>
                <w:b/>
                <w:sz w:val="16"/>
                <w:szCs w:val="16"/>
              </w:rPr>
            </w:pPr>
          </w:p>
          <w:p w:rsidR="00FF0686" w:rsidRDefault="00FF0686" w:rsidP="00FF0686">
            <w:pPr>
              <w:jc w:val="both"/>
              <w:rPr>
                <w:rFonts w:ascii="Arial" w:hAnsi="Arial" w:cs="Arial"/>
                <w:sz w:val="16"/>
                <w:szCs w:val="16"/>
                <w:lang w:val="en-US"/>
              </w:rPr>
            </w:pPr>
            <w:r w:rsidRPr="00FF0686">
              <w:rPr>
                <w:rFonts w:ascii="Arial" w:hAnsi="Arial" w:cs="Arial"/>
                <w:b/>
                <w:sz w:val="16"/>
                <w:szCs w:val="16"/>
                <w:lang w:val="en-US"/>
              </w:rPr>
              <w:t xml:space="preserve">10.2. </w:t>
            </w:r>
            <w:r w:rsidRPr="00FF0686">
              <w:rPr>
                <w:rFonts w:ascii="Arial" w:hAnsi="Arial" w:cs="Arial"/>
                <w:sz w:val="16"/>
                <w:szCs w:val="16"/>
                <w:lang w:val="en-US"/>
              </w:rPr>
              <w:t>The provisions of p. 10 and sub-p. 10.1 defining the cases when the Bank is empowered to withdraw the funds from the Accounts or from other Customer’s accounts with the Bank by means of direct debit are considered by the Parties as the Customer’s accept and consent with such withdrawals duly given beforehand and valid for all above-mentioned cases in question.</w:t>
            </w:r>
          </w:p>
          <w:p w:rsidR="00ED6B92" w:rsidRPr="00FF0686" w:rsidRDefault="00ED6B92" w:rsidP="00FF0686">
            <w:pPr>
              <w:jc w:val="both"/>
              <w:rPr>
                <w:rFonts w:ascii="Arial" w:hAnsi="Arial" w:cs="Arial"/>
                <w:b/>
                <w:sz w:val="16"/>
                <w:szCs w:val="16"/>
                <w:lang w:val="en-US"/>
              </w:rPr>
            </w:pPr>
          </w:p>
        </w:tc>
      </w:tr>
      <w:tr w:rsidR="00FF0686" w:rsidRPr="00716EB4" w:rsidTr="00424B9E">
        <w:trPr>
          <w:trHeight w:val="310"/>
        </w:trPr>
        <w:tc>
          <w:tcPr>
            <w:tcW w:w="5251" w:type="dxa"/>
          </w:tcPr>
          <w:p w:rsidR="00FF0686" w:rsidRDefault="00FF0686" w:rsidP="00FF0686">
            <w:pPr>
              <w:jc w:val="both"/>
              <w:rPr>
                <w:rFonts w:ascii="Arial" w:hAnsi="Arial" w:cs="Arial"/>
                <w:sz w:val="16"/>
                <w:szCs w:val="16"/>
              </w:rPr>
            </w:pPr>
            <w:r w:rsidRPr="00DF1533">
              <w:rPr>
                <w:rFonts w:ascii="Arial" w:hAnsi="Arial" w:cs="Arial"/>
                <w:b/>
                <w:sz w:val="18"/>
                <w:szCs w:val="18"/>
              </w:rPr>
              <w:t>11.</w:t>
            </w:r>
            <w:r w:rsidRPr="00DF1533">
              <w:rPr>
                <w:rFonts w:ascii="Arial" w:hAnsi="Arial" w:cs="Arial"/>
                <w:sz w:val="18"/>
                <w:szCs w:val="18"/>
              </w:rPr>
              <w:t xml:space="preserve"> </w:t>
            </w:r>
            <w:r w:rsidRPr="00FF0686">
              <w:rPr>
                <w:rFonts w:ascii="Arial" w:hAnsi="Arial" w:cs="Arial"/>
                <w:sz w:val="16"/>
                <w:szCs w:val="16"/>
              </w:rPr>
              <w:t>Все платежи со Счетов производятся в пределах кредитового остатка денежных средств на соответствующем Счете. Овердрафтный кредит может быть предоставлен Банком по расчетному валютному счету на условиях, дополнительно согласованных Сторонами в письменном виде.</w:t>
            </w:r>
          </w:p>
          <w:p w:rsidR="00ED6B92" w:rsidRPr="00FF0686" w:rsidRDefault="00ED6B92" w:rsidP="00FF0686">
            <w:pPr>
              <w:jc w:val="both"/>
              <w:rPr>
                <w:rFonts w:ascii="Arial" w:hAnsi="Arial" w:cs="Arial"/>
                <w:b/>
                <w:sz w:val="16"/>
                <w:szCs w:val="16"/>
              </w:rPr>
            </w:pPr>
          </w:p>
        </w:tc>
        <w:tc>
          <w:tcPr>
            <w:tcW w:w="5093" w:type="dxa"/>
          </w:tcPr>
          <w:p w:rsidR="00FF0686" w:rsidRPr="00FF0686" w:rsidRDefault="00FF0686" w:rsidP="00FF0686">
            <w:pPr>
              <w:jc w:val="both"/>
              <w:rPr>
                <w:rFonts w:ascii="Arial" w:hAnsi="Arial" w:cs="Arial"/>
                <w:b/>
                <w:sz w:val="16"/>
                <w:szCs w:val="16"/>
                <w:lang w:val="en-US"/>
              </w:rPr>
            </w:pPr>
            <w:r w:rsidRPr="00FF0686">
              <w:rPr>
                <w:rFonts w:ascii="Arial" w:hAnsi="Arial" w:cs="Arial"/>
                <w:b/>
                <w:sz w:val="16"/>
                <w:szCs w:val="16"/>
                <w:lang w:val="en-US"/>
              </w:rPr>
              <w:t>11.</w:t>
            </w:r>
            <w:r w:rsidRPr="00FF0686">
              <w:rPr>
                <w:rFonts w:ascii="Arial" w:hAnsi="Arial" w:cs="Arial"/>
                <w:sz w:val="16"/>
                <w:szCs w:val="16"/>
                <w:lang w:val="en-US"/>
              </w:rPr>
              <w:t xml:space="preserve"> </w:t>
            </w:r>
            <w:r w:rsidRPr="00CF2348">
              <w:rPr>
                <w:rFonts w:ascii="Arial" w:hAnsi="Arial" w:cs="Arial"/>
                <w:sz w:val="16"/>
                <w:szCs w:val="16"/>
                <w:lang w:val="en-US"/>
              </w:rPr>
              <w:t>All payments from the Account</w:t>
            </w:r>
            <w:r w:rsidR="00C8159E">
              <w:rPr>
                <w:rFonts w:ascii="Arial" w:hAnsi="Arial" w:cs="Arial"/>
                <w:sz w:val="16"/>
                <w:szCs w:val="16"/>
                <w:lang w:val="en-US"/>
              </w:rPr>
              <w:t>s</w:t>
            </w:r>
            <w:r w:rsidRPr="00CF2348">
              <w:rPr>
                <w:rFonts w:ascii="Arial" w:hAnsi="Arial" w:cs="Arial"/>
                <w:sz w:val="16"/>
                <w:szCs w:val="16"/>
                <w:lang w:val="en-US"/>
              </w:rPr>
              <w:t xml:space="preserve"> </w:t>
            </w:r>
            <w:proofErr w:type="gramStart"/>
            <w:r w:rsidRPr="00CF2348">
              <w:rPr>
                <w:rFonts w:ascii="Arial" w:hAnsi="Arial" w:cs="Arial"/>
                <w:sz w:val="16"/>
                <w:szCs w:val="16"/>
                <w:lang w:val="en-US"/>
              </w:rPr>
              <w:t>shall be effected</w:t>
            </w:r>
            <w:proofErr w:type="gramEnd"/>
            <w:r w:rsidRPr="00CF2348">
              <w:rPr>
                <w:rFonts w:ascii="Arial" w:hAnsi="Arial" w:cs="Arial"/>
                <w:sz w:val="16"/>
                <w:szCs w:val="16"/>
                <w:lang w:val="en-US"/>
              </w:rPr>
              <w:t xml:space="preserve"> only within the limits of the credit balance of the Account. An overdraft facility under the Account may be provided by the Bank subject to additional agreement made by the Parties in writing.</w:t>
            </w:r>
          </w:p>
        </w:tc>
      </w:tr>
      <w:tr w:rsidR="00FF0686" w:rsidRPr="00716EB4" w:rsidTr="00424B9E">
        <w:trPr>
          <w:trHeight w:val="310"/>
        </w:trPr>
        <w:tc>
          <w:tcPr>
            <w:tcW w:w="5251" w:type="dxa"/>
          </w:tcPr>
          <w:p w:rsidR="00FF0686" w:rsidRPr="00C531FC" w:rsidRDefault="00FF0686" w:rsidP="00FF0686">
            <w:pPr>
              <w:jc w:val="both"/>
              <w:rPr>
                <w:rFonts w:ascii="Arial" w:hAnsi="Arial" w:cs="Arial"/>
                <w:sz w:val="16"/>
                <w:szCs w:val="16"/>
              </w:rPr>
            </w:pPr>
            <w:r w:rsidRPr="00C531FC">
              <w:rPr>
                <w:rFonts w:ascii="Arial" w:hAnsi="Arial" w:cs="Arial"/>
                <w:b/>
                <w:sz w:val="18"/>
                <w:szCs w:val="18"/>
              </w:rPr>
              <w:t xml:space="preserve">12. </w:t>
            </w:r>
            <w:r w:rsidRPr="00C531FC">
              <w:rPr>
                <w:rFonts w:ascii="Arial" w:hAnsi="Arial" w:cs="Arial"/>
                <w:sz w:val="16"/>
                <w:szCs w:val="16"/>
              </w:rPr>
              <w:t>Банковская корреспонденция по Счетам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FF0686" w:rsidRPr="00ED6B92" w:rsidRDefault="00FF0686" w:rsidP="00FF0686">
            <w:pPr>
              <w:jc w:val="both"/>
              <w:rPr>
                <w:rFonts w:ascii="Arial" w:hAnsi="Arial" w:cs="Arial"/>
                <w:sz w:val="6"/>
                <w:szCs w:val="6"/>
                <w:highlight w:val="yellow"/>
              </w:rPr>
            </w:pPr>
          </w:p>
          <w:p w:rsidR="00FF0686" w:rsidRPr="00C531FC" w:rsidRDefault="00FF0686" w:rsidP="00FF0686">
            <w:pPr>
              <w:jc w:val="both"/>
              <w:rPr>
                <w:rFonts w:ascii="Arial" w:hAnsi="Arial" w:cs="Arial"/>
                <w:sz w:val="16"/>
                <w:szCs w:val="16"/>
              </w:rPr>
            </w:pPr>
            <w:r w:rsidRPr="00C531FC">
              <w:rPr>
                <w:rFonts w:ascii="Arial" w:hAnsi="Arial" w:cs="Arial"/>
                <w:sz w:val="16"/>
                <w:szCs w:val="16"/>
              </w:rPr>
              <w:t>Выписки по каждому из Счетов составляются Банком по мере совершения операций по соответствующему Счету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РФ.</w:t>
            </w:r>
          </w:p>
          <w:p w:rsidR="00FF0686" w:rsidRPr="00ED6B92" w:rsidRDefault="00FF0686" w:rsidP="00FF0686">
            <w:pPr>
              <w:jc w:val="both"/>
              <w:rPr>
                <w:rFonts w:ascii="Arial" w:hAnsi="Arial" w:cs="Arial"/>
                <w:sz w:val="6"/>
                <w:szCs w:val="6"/>
                <w:highlight w:val="yellow"/>
              </w:rPr>
            </w:pPr>
          </w:p>
          <w:p w:rsidR="00FF0686" w:rsidRPr="00ED6B92" w:rsidRDefault="00FF0686" w:rsidP="00FF0686">
            <w:pPr>
              <w:jc w:val="both"/>
              <w:rPr>
                <w:rFonts w:ascii="Arial" w:hAnsi="Arial" w:cs="Arial"/>
                <w:spacing w:val="-4"/>
                <w:sz w:val="16"/>
                <w:szCs w:val="16"/>
              </w:rPr>
            </w:pPr>
            <w:r w:rsidRPr="00ED6B92">
              <w:rPr>
                <w:rFonts w:ascii="Arial" w:hAnsi="Arial" w:cs="Arial"/>
                <w:spacing w:val="-4"/>
                <w:sz w:val="16"/>
                <w:szCs w:val="16"/>
              </w:rPr>
              <w:t>По транзитному валютному счету Банк в обязательном порядке направляет Клиенту уведомление о зачислении на этот счет денежных средств в форме кредит-авизо, подписанное аналогом собственноручной подписи ответственного лица Банка («АСП»). Под АСП понимается проставляемое под уведомлением контрольное число, рассчитываемое Банком на основании содержания уведомления. При необходимости подтверждения подлинности АСП Банк повторно распечатывает уведомление, и при идентичности контрольного числа под ним контрольному числу под проверяемым уведомлением, АСП признается подлинным.</w:t>
            </w:r>
          </w:p>
          <w:p w:rsidR="00FF0686" w:rsidRPr="00ED6B92" w:rsidRDefault="00FF0686" w:rsidP="00FF0686">
            <w:pPr>
              <w:jc w:val="both"/>
              <w:rPr>
                <w:rFonts w:ascii="Arial" w:hAnsi="Arial" w:cs="Arial"/>
                <w:sz w:val="6"/>
                <w:szCs w:val="6"/>
              </w:rPr>
            </w:pPr>
          </w:p>
          <w:p w:rsidR="00FF0686" w:rsidRPr="00C531FC" w:rsidRDefault="00FF0686" w:rsidP="00FF0686">
            <w:pPr>
              <w:jc w:val="both"/>
              <w:rPr>
                <w:rFonts w:ascii="Arial" w:hAnsi="Arial" w:cs="Arial"/>
                <w:sz w:val="16"/>
                <w:szCs w:val="16"/>
              </w:rPr>
            </w:pPr>
            <w:r w:rsidRPr="00C531FC">
              <w:rPr>
                <w:rFonts w:ascii="Arial" w:hAnsi="Arial" w:cs="Arial"/>
                <w:sz w:val="16"/>
                <w:szCs w:val="16"/>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FF0686" w:rsidRPr="00ED6B92" w:rsidRDefault="00FF0686" w:rsidP="00FF0686">
            <w:pPr>
              <w:jc w:val="both"/>
              <w:rPr>
                <w:rFonts w:ascii="Arial" w:hAnsi="Arial" w:cs="Arial"/>
                <w:sz w:val="6"/>
                <w:szCs w:val="6"/>
              </w:rPr>
            </w:pPr>
          </w:p>
          <w:p w:rsidR="00FF0686" w:rsidRPr="00C531FC" w:rsidRDefault="00FF0686" w:rsidP="00FF0686">
            <w:pPr>
              <w:jc w:val="both"/>
              <w:rPr>
                <w:rFonts w:ascii="Arial" w:hAnsi="Arial" w:cs="Arial"/>
                <w:sz w:val="16"/>
                <w:szCs w:val="16"/>
              </w:rPr>
            </w:pPr>
            <w:r w:rsidRPr="00C531FC">
              <w:rPr>
                <w:rFonts w:ascii="Arial" w:hAnsi="Arial" w:cs="Arial"/>
                <w:sz w:val="16"/>
                <w:szCs w:val="16"/>
              </w:rPr>
              <w:t xml:space="preserve">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расчетного валютного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w:t>
            </w:r>
            <w:r w:rsidRPr="00C531FC">
              <w:rPr>
                <w:rFonts w:ascii="Arial" w:hAnsi="Arial" w:cs="Arial"/>
                <w:sz w:val="16"/>
                <w:szCs w:val="16"/>
              </w:rPr>
              <w:lastRenderedPageBreak/>
              <w:t>предназначенной для Клиента, в абонентский ящик Клиента в Банке.</w:t>
            </w:r>
          </w:p>
          <w:p w:rsidR="00FF0686" w:rsidRPr="00ED6B92" w:rsidRDefault="00FF0686" w:rsidP="00FF0686">
            <w:pPr>
              <w:jc w:val="both"/>
              <w:rPr>
                <w:rFonts w:ascii="Arial" w:hAnsi="Arial" w:cs="Arial"/>
                <w:sz w:val="6"/>
                <w:szCs w:val="6"/>
              </w:rPr>
            </w:pPr>
          </w:p>
          <w:p w:rsidR="00FF0686" w:rsidRPr="006A1E43" w:rsidRDefault="00FF0686" w:rsidP="00FF0686">
            <w:pPr>
              <w:jc w:val="both"/>
              <w:rPr>
                <w:rFonts w:ascii="Arial" w:hAnsi="Arial" w:cs="Arial"/>
                <w:sz w:val="16"/>
                <w:szCs w:val="16"/>
              </w:rPr>
            </w:pPr>
            <w:r w:rsidRPr="00C531FC">
              <w:rPr>
                <w:rFonts w:ascii="Arial" w:hAnsi="Arial" w:cs="Arial"/>
                <w:sz w:val="16"/>
                <w:szCs w:val="16"/>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c>
          <w:tcPr>
            <w:tcW w:w="5093" w:type="dxa"/>
          </w:tcPr>
          <w:p w:rsidR="00FF0686" w:rsidRPr="00FF0686" w:rsidRDefault="00FF0686" w:rsidP="00FF0686">
            <w:pPr>
              <w:jc w:val="both"/>
              <w:rPr>
                <w:rFonts w:ascii="Arial" w:hAnsi="Arial" w:cs="Arial"/>
                <w:sz w:val="16"/>
                <w:szCs w:val="16"/>
                <w:lang w:val="en-US"/>
              </w:rPr>
            </w:pPr>
            <w:r w:rsidRPr="00FF0686">
              <w:rPr>
                <w:rFonts w:ascii="Arial" w:hAnsi="Arial" w:cs="Arial"/>
                <w:b/>
                <w:sz w:val="16"/>
                <w:szCs w:val="16"/>
                <w:lang w:val="en-US"/>
              </w:rPr>
              <w:lastRenderedPageBreak/>
              <w:t xml:space="preserve">12. </w:t>
            </w:r>
            <w:r w:rsidRPr="00FF0686">
              <w:rPr>
                <w:rFonts w:ascii="Arial" w:hAnsi="Arial" w:cs="Arial"/>
                <w:sz w:val="16"/>
                <w:szCs w:val="16"/>
                <w:lang w:val="en-US"/>
              </w:rPr>
              <w:t>Account banking correspondence (including statements of the Account) shall be delivered to an authorized representative of the Customer on the basis of a duly issued Power of Attorney for receiving of correspondence in the Bank.</w:t>
            </w:r>
          </w:p>
          <w:p w:rsidR="00FF0686" w:rsidRPr="00ED6B92" w:rsidRDefault="00FF0686" w:rsidP="00FF0686">
            <w:pPr>
              <w:jc w:val="both"/>
              <w:rPr>
                <w:rFonts w:ascii="Arial" w:hAnsi="Arial" w:cs="Arial"/>
                <w:sz w:val="6"/>
                <w:szCs w:val="6"/>
                <w:lang w:val="en-US"/>
              </w:rPr>
            </w:pPr>
          </w:p>
          <w:p w:rsidR="00FF0686" w:rsidRPr="00FF0686" w:rsidRDefault="00FF0686" w:rsidP="00FF0686">
            <w:pPr>
              <w:jc w:val="both"/>
              <w:rPr>
                <w:rFonts w:ascii="Arial" w:hAnsi="Arial" w:cs="Arial"/>
                <w:sz w:val="16"/>
                <w:szCs w:val="16"/>
                <w:lang w:val="en-US"/>
              </w:rPr>
            </w:pPr>
            <w:r w:rsidRPr="00FF0686">
              <w:rPr>
                <w:rFonts w:ascii="Arial" w:hAnsi="Arial" w:cs="Arial"/>
                <w:sz w:val="16"/>
                <w:szCs w:val="16"/>
                <w:lang w:val="en-US"/>
              </w:rPr>
              <w:t xml:space="preserve">The Bank shall draw up statements of the Account in the course of performing operations and </w:t>
            </w:r>
            <w:proofErr w:type="gramStart"/>
            <w:r w:rsidRPr="00FF0686">
              <w:rPr>
                <w:rFonts w:ascii="Arial" w:hAnsi="Arial" w:cs="Arial"/>
                <w:sz w:val="16"/>
                <w:szCs w:val="16"/>
                <w:lang w:val="en-US"/>
              </w:rPr>
              <w:t>shall be delivered</w:t>
            </w:r>
            <w:proofErr w:type="gramEnd"/>
            <w:r w:rsidRPr="00FF0686">
              <w:rPr>
                <w:rFonts w:ascii="Arial" w:hAnsi="Arial" w:cs="Arial"/>
                <w:sz w:val="16"/>
                <w:szCs w:val="16"/>
                <w:lang w:val="en-US"/>
              </w:rPr>
              <w:t xml:space="preserve"> to the Customer on the next business day after the operation performance. If there are no transactions under the Account, no statements of the Account shall be prepared, except for the statement for the last business day of the year to be issued to the Customer pursuant to the legislation of the Russian Federation.</w:t>
            </w:r>
          </w:p>
          <w:p w:rsidR="00FF0686" w:rsidRPr="00ED6B92" w:rsidRDefault="00FF0686" w:rsidP="00FF0686">
            <w:pPr>
              <w:jc w:val="both"/>
              <w:rPr>
                <w:rFonts w:ascii="Arial" w:hAnsi="Arial" w:cs="Arial"/>
                <w:sz w:val="6"/>
                <w:szCs w:val="6"/>
                <w:lang w:val="en-US"/>
              </w:rPr>
            </w:pPr>
          </w:p>
          <w:p w:rsidR="00B73FB0" w:rsidRDefault="00C531FC" w:rsidP="00FF0686">
            <w:pPr>
              <w:jc w:val="both"/>
              <w:rPr>
                <w:rFonts w:ascii="Arial" w:hAnsi="Arial" w:cs="Arial"/>
                <w:sz w:val="16"/>
                <w:szCs w:val="16"/>
                <w:lang w:val="en-US"/>
              </w:rPr>
            </w:pPr>
            <w:r>
              <w:rPr>
                <w:rFonts w:ascii="Arial" w:hAnsi="Arial" w:cs="Arial"/>
                <w:sz w:val="16"/>
                <w:szCs w:val="16"/>
                <w:lang w:val="en-US"/>
              </w:rPr>
              <w:t>T</w:t>
            </w:r>
            <w:r w:rsidR="00F50033" w:rsidRPr="007A69B0">
              <w:rPr>
                <w:rFonts w:ascii="Arial" w:hAnsi="Arial" w:cs="Arial"/>
                <w:sz w:val="16"/>
                <w:szCs w:val="16"/>
                <w:lang w:val="en-US"/>
              </w:rPr>
              <w:t xml:space="preserve">he Bank shall obligatory notify the Customer about crediting the </w:t>
            </w:r>
            <w:r>
              <w:rPr>
                <w:rFonts w:ascii="Arial" w:hAnsi="Arial" w:cs="Arial"/>
                <w:sz w:val="16"/>
                <w:szCs w:val="16"/>
                <w:lang w:val="en-US"/>
              </w:rPr>
              <w:t>foreign currency transit account</w:t>
            </w:r>
            <w:r w:rsidR="00F50033" w:rsidRPr="007A69B0">
              <w:rPr>
                <w:rFonts w:ascii="Arial" w:hAnsi="Arial" w:cs="Arial"/>
                <w:i/>
                <w:sz w:val="16"/>
                <w:szCs w:val="16"/>
                <w:lang w:val="en-US"/>
              </w:rPr>
              <w:t xml:space="preserve"> </w:t>
            </w:r>
            <w:r w:rsidR="00F50033" w:rsidRPr="007A69B0">
              <w:rPr>
                <w:rFonts w:ascii="Arial" w:hAnsi="Arial" w:cs="Arial"/>
                <w:sz w:val="16"/>
                <w:szCs w:val="16"/>
                <w:lang w:val="en-US"/>
              </w:rPr>
              <w:t>in the form of credit advice, signed by the Analogue of the Autographic Signature (ASP) of the Bank’s authorized person. ASP is a control number in the notification, which is generated by the Bank on the basis of the notification’s content. To confirm the authenticity of ASP, the Bank shall make print-out duplicate of notification concerned and if the control number of this print-out matches with the control number of the notification to be confirmed, the ASP is considered to be authentic.</w:t>
            </w:r>
          </w:p>
          <w:p w:rsidR="00393983" w:rsidRPr="00ED6B92" w:rsidRDefault="00393983" w:rsidP="00FF0686">
            <w:pPr>
              <w:jc w:val="both"/>
              <w:rPr>
                <w:rFonts w:ascii="Arial" w:hAnsi="Arial" w:cs="Arial"/>
                <w:sz w:val="6"/>
                <w:szCs w:val="6"/>
                <w:lang w:val="en-US"/>
              </w:rPr>
            </w:pPr>
          </w:p>
          <w:p w:rsidR="00FF0686" w:rsidRPr="00FF0686" w:rsidRDefault="00FF0686" w:rsidP="00FF0686">
            <w:pPr>
              <w:jc w:val="both"/>
              <w:rPr>
                <w:rFonts w:ascii="Arial" w:hAnsi="Arial" w:cs="Arial"/>
                <w:sz w:val="16"/>
                <w:szCs w:val="16"/>
                <w:lang w:val="en-US"/>
              </w:rPr>
            </w:pPr>
            <w:r w:rsidRPr="00FF0686">
              <w:rPr>
                <w:rFonts w:ascii="Arial" w:hAnsi="Arial" w:cs="Arial"/>
                <w:sz w:val="16"/>
                <w:szCs w:val="16"/>
                <w:lang w:val="en-US"/>
              </w:rPr>
              <w:t xml:space="preserve">The Bank shall allocate for the Customer a personalized correspondent box in the Bank through which the correspondence </w:t>
            </w:r>
            <w:proofErr w:type="gramStart"/>
            <w:r w:rsidRPr="00FF0686">
              <w:rPr>
                <w:rFonts w:ascii="Arial" w:hAnsi="Arial" w:cs="Arial"/>
                <w:sz w:val="16"/>
                <w:szCs w:val="16"/>
                <w:lang w:val="en-US"/>
              </w:rPr>
              <w:t>shall be delivered</w:t>
            </w:r>
            <w:proofErr w:type="gramEnd"/>
            <w:r w:rsidRPr="00FF0686">
              <w:rPr>
                <w:rFonts w:ascii="Arial" w:hAnsi="Arial" w:cs="Arial"/>
                <w:sz w:val="16"/>
                <w:szCs w:val="16"/>
                <w:lang w:val="en-US"/>
              </w:rPr>
              <w:t xml:space="preserve"> to the Customer’s representative. The Bank shall store statements and credit/debit </w:t>
            </w:r>
            <w:proofErr w:type="spellStart"/>
            <w:r w:rsidRPr="00FF0686">
              <w:rPr>
                <w:rFonts w:ascii="Arial" w:hAnsi="Arial" w:cs="Arial"/>
                <w:sz w:val="16"/>
                <w:szCs w:val="16"/>
                <w:lang w:val="en-US"/>
              </w:rPr>
              <w:t>advi</w:t>
            </w:r>
            <w:proofErr w:type="spellEnd"/>
            <w:r w:rsidRPr="00FF0686">
              <w:rPr>
                <w:rFonts w:ascii="Arial" w:hAnsi="Arial" w:cs="Arial"/>
                <w:sz w:val="16"/>
                <w:szCs w:val="16"/>
              </w:rPr>
              <w:t>с</w:t>
            </w:r>
            <w:r w:rsidRPr="00FF0686">
              <w:rPr>
                <w:rFonts w:ascii="Arial" w:hAnsi="Arial" w:cs="Arial"/>
                <w:sz w:val="16"/>
                <w:szCs w:val="16"/>
                <w:lang w:val="en-US"/>
              </w:rPr>
              <w:t>e placed in the individual correspondent box and not required by the Customer during 6 (six) months from the document date. The subsequent issuance of a duplicate statement or advice shall be executed upon the Customer’s request.</w:t>
            </w:r>
          </w:p>
          <w:p w:rsidR="00FF0686" w:rsidRPr="00ED6B92" w:rsidRDefault="00FF0686" w:rsidP="00FF0686">
            <w:pPr>
              <w:jc w:val="both"/>
              <w:rPr>
                <w:rFonts w:ascii="Arial" w:hAnsi="Arial" w:cs="Arial"/>
                <w:sz w:val="6"/>
                <w:szCs w:val="6"/>
                <w:lang w:val="en-US"/>
              </w:rPr>
            </w:pPr>
          </w:p>
          <w:p w:rsidR="00FF0686" w:rsidRPr="00FF0686" w:rsidRDefault="00FF0686" w:rsidP="00FF0686">
            <w:pPr>
              <w:jc w:val="both"/>
              <w:rPr>
                <w:rFonts w:ascii="Arial" w:hAnsi="Arial" w:cs="Arial"/>
                <w:sz w:val="16"/>
                <w:szCs w:val="16"/>
                <w:lang w:val="en-US"/>
              </w:rPr>
            </w:pPr>
            <w:r w:rsidRPr="00FF0686">
              <w:rPr>
                <w:rFonts w:ascii="Arial" w:hAnsi="Arial" w:cs="Arial"/>
                <w:sz w:val="16"/>
                <w:szCs w:val="16"/>
                <w:lang w:val="en-US"/>
              </w:rPr>
              <w:t xml:space="preserve">Based on the written request of the Customer prepared in the form set out by the Bank, all relevant correspondence </w:t>
            </w:r>
            <w:proofErr w:type="gramStart"/>
            <w:r w:rsidRPr="00FF0686">
              <w:rPr>
                <w:rFonts w:ascii="Arial" w:hAnsi="Arial" w:cs="Arial"/>
                <w:sz w:val="16"/>
                <w:szCs w:val="16"/>
                <w:lang w:val="en-US"/>
              </w:rPr>
              <w:t>shall be forwarded</w:t>
            </w:r>
            <w:proofErr w:type="gramEnd"/>
            <w:r w:rsidRPr="00FF0686">
              <w:rPr>
                <w:rFonts w:ascii="Arial" w:hAnsi="Arial" w:cs="Arial"/>
                <w:sz w:val="16"/>
                <w:szCs w:val="16"/>
                <w:lang w:val="en-US"/>
              </w:rPr>
              <w:t xml:space="preserve"> to the address thereof. The address indicated in the Customer’s Application for opening the Account shall constitute the Customer's address. In case of changing the address, the Customer shall notify the Bank thereof in writing. All correspondence forwarded by the Bank to the latest declared address shall be considered as properly delivered to the Customer. Correspondence addressed to the Customer and </w:t>
            </w:r>
            <w:r w:rsidRPr="00FF0686">
              <w:rPr>
                <w:rFonts w:ascii="Arial" w:hAnsi="Arial" w:cs="Arial"/>
                <w:sz w:val="16"/>
                <w:szCs w:val="16"/>
                <w:lang w:val="en-US"/>
              </w:rPr>
              <w:lastRenderedPageBreak/>
              <w:t>placed into the individual lock-box in the Bank shall be considered as properly delivered.</w:t>
            </w:r>
          </w:p>
          <w:p w:rsidR="00FF0686" w:rsidRPr="00ED6B92" w:rsidRDefault="00FF0686" w:rsidP="00FF0686">
            <w:pPr>
              <w:jc w:val="both"/>
              <w:rPr>
                <w:rFonts w:ascii="Arial" w:hAnsi="Arial" w:cs="Arial"/>
                <w:sz w:val="6"/>
                <w:szCs w:val="6"/>
                <w:lang w:val="en-US"/>
              </w:rPr>
            </w:pPr>
          </w:p>
          <w:p w:rsidR="00FF0686" w:rsidRDefault="00FF0686" w:rsidP="00FF0686">
            <w:pPr>
              <w:jc w:val="both"/>
              <w:rPr>
                <w:rFonts w:ascii="Arial" w:hAnsi="Arial" w:cs="Arial"/>
                <w:sz w:val="16"/>
                <w:szCs w:val="16"/>
                <w:lang w:val="en-US"/>
              </w:rPr>
            </w:pPr>
            <w:r w:rsidRPr="00FF0686">
              <w:rPr>
                <w:rFonts w:ascii="Arial" w:hAnsi="Arial" w:cs="Arial"/>
                <w:sz w:val="16"/>
                <w:szCs w:val="16"/>
                <w:lang w:val="en-US"/>
              </w:rPr>
              <w:t xml:space="preserve">The Bank's expense for mailing the correspondence </w:t>
            </w:r>
            <w:proofErr w:type="gramStart"/>
            <w:r w:rsidRPr="00FF0686">
              <w:rPr>
                <w:rFonts w:ascii="Arial" w:hAnsi="Arial" w:cs="Arial"/>
                <w:sz w:val="16"/>
                <w:szCs w:val="16"/>
                <w:lang w:val="en-US"/>
              </w:rPr>
              <w:t>shall be reimbursed</w:t>
            </w:r>
            <w:proofErr w:type="gramEnd"/>
            <w:r w:rsidRPr="00FF0686">
              <w:rPr>
                <w:rFonts w:ascii="Arial" w:hAnsi="Arial" w:cs="Arial"/>
                <w:sz w:val="16"/>
                <w:szCs w:val="16"/>
                <w:lang w:val="en-US"/>
              </w:rPr>
              <w:t xml:space="preserve"> by the Customer. The amount of the Bank's actual expense for mailing the correspondence </w:t>
            </w:r>
            <w:proofErr w:type="gramStart"/>
            <w:r w:rsidRPr="00FF0686">
              <w:rPr>
                <w:rFonts w:ascii="Arial" w:hAnsi="Arial" w:cs="Arial"/>
                <w:sz w:val="16"/>
                <w:szCs w:val="16"/>
                <w:lang w:val="en-US"/>
              </w:rPr>
              <w:t>shall be debited</w:t>
            </w:r>
            <w:proofErr w:type="gramEnd"/>
            <w:r w:rsidRPr="00FF0686">
              <w:rPr>
                <w:rFonts w:ascii="Arial" w:hAnsi="Arial" w:cs="Arial"/>
                <w:sz w:val="16"/>
                <w:szCs w:val="16"/>
                <w:lang w:val="en-US"/>
              </w:rPr>
              <w:t xml:space="preserve"> from the Customer's account with the Bank indicated by the Customer in the written request.</w:t>
            </w:r>
          </w:p>
          <w:p w:rsidR="00ED6B92" w:rsidRPr="00FF0686" w:rsidRDefault="00ED6B92" w:rsidP="00FF0686">
            <w:pPr>
              <w:jc w:val="both"/>
              <w:rPr>
                <w:rFonts w:ascii="Arial" w:hAnsi="Arial" w:cs="Arial"/>
                <w:b/>
                <w:sz w:val="16"/>
                <w:szCs w:val="16"/>
                <w:lang w:val="en-US"/>
              </w:rPr>
            </w:pPr>
          </w:p>
        </w:tc>
      </w:tr>
      <w:tr w:rsidR="00B22A61" w:rsidRPr="00716EB4" w:rsidTr="00424B9E">
        <w:trPr>
          <w:trHeight w:val="310"/>
        </w:trPr>
        <w:tc>
          <w:tcPr>
            <w:tcW w:w="5251" w:type="dxa"/>
          </w:tcPr>
          <w:p w:rsidR="00B22A61" w:rsidRPr="00B22A61" w:rsidRDefault="00B22A61" w:rsidP="00B22A61">
            <w:pPr>
              <w:jc w:val="both"/>
              <w:rPr>
                <w:rFonts w:ascii="Arial" w:hAnsi="Arial" w:cs="Arial"/>
                <w:sz w:val="16"/>
                <w:szCs w:val="16"/>
              </w:rPr>
            </w:pPr>
            <w:r w:rsidRPr="00B22A61">
              <w:rPr>
                <w:rFonts w:ascii="Arial" w:hAnsi="Arial" w:cs="Arial"/>
                <w:b/>
                <w:sz w:val="16"/>
                <w:szCs w:val="16"/>
              </w:rPr>
              <w:lastRenderedPageBreak/>
              <w:t>13.</w:t>
            </w:r>
            <w:r w:rsidRPr="00B22A61">
              <w:rPr>
                <w:rFonts w:ascii="Arial" w:hAnsi="Arial" w:cs="Arial"/>
                <w:b/>
                <w:sz w:val="18"/>
                <w:szCs w:val="18"/>
              </w:rPr>
              <w:t xml:space="preserve"> </w:t>
            </w:r>
            <w:r w:rsidRPr="00B22A61">
              <w:rPr>
                <w:rFonts w:ascii="Arial" w:hAnsi="Arial" w:cs="Arial"/>
                <w:sz w:val="16"/>
                <w:szCs w:val="16"/>
              </w:rPr>
              <w:t>Выписки по Счетам считаются подтвержденными,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признание выписки правильной.</w:t>
            </w:r>
          </w:p>
          <w:p w:rsidR="00B22A61" w:rsidRPr="00ED6B92" w:rsidRDefault="00B22A61" w:rsidP="00B22A61">
            <w:pPr>
              <w:jc w:val="both"/>
              <w:rPr>
                <w:rFonts w:ascii="Arial" w:hAnsi="Arial" w:cs="Arial"/>
                <w:sz w:val="6"/>
                <w:szCs w:val="6"/>
              </w:rPr>
            </w:pPr>
          </w:p>
          <w:p w:rsidR="00B22A61" w:rsidRPr="00B73FB0" w:rsidRDefault="00B22A61" w:rsidP="00B22A61">
            <w:pPr>
              <w:jc w:val="both"/>
              <w:rPr>
                <w:rFonts w:ascii="Arial" w:hAnsi="Arial" w:cs="Arial"/>
                <w:b/>
                <w:sz w:val="18"/>
                <w:szCs w:val="18"/>
                <w:highlight w:val="yellow"/>
              </w:rPr>
            </w:pPr>
            <w:r w:rsidRPr="00B22A61">
              <w:rPr>
                <w:rFonts w:ascii="Arial" w:hAnsi="Arial" w:cs="Arial"/>
                <w:sz w:val="16"/>
                <w:szCs w:val="16"/>
              </w:rPr>
              <w:t>Подтверждение или возражения об остатке средств на Счетах на 1-ое января Клиент должен выслать Банку не позднее 15-ого января. Не поступление подтверждения или возражений от Клиента на эту дату рассматривается Банком как признание выписки правильной.</w:t>
            </w:r>
          </w:p>
        </w:tc>
        <w:tc>
          <w:tcPr>
            <w:tcW w:w="5093" w:type="dxa"/>
          </w:tcPr>
          <w:p w:rsidR="00B22A61" w:rsidRPr="00B22A61" w:rsidRDefault="00B22A61" w:rsidP="00B22A61">
            <w:pPr>
              <w:jc w:val="both"/>
              <w:rPr>
                <w:rFonts w:ascii="Arial" w:hAnsi="Arial" w:cs="Arial"/>
                <w:sz w:val="16"/>
                <w:szCs w:val="16"/>
                <w:lang w:val="en-US"/>
              </w:rPr>
            </w:pPr>
            <w:r w:rsidRPr="00B22A61">
              <w:rPr>
                <w:rFonts w:ascii="Arial" w:hAnsi="Arial" w:cs="Arial"/>
                <w:b/>
                <w:sz w:val="16"/>
                <w:szCs w:val="16"/>
                <w:lang w:val="en-US"/>
              </w:rPr>
              <w:t xml:space="preserve">13. </w:t>
            </w:r>
            <w:r w:rsidRPr="00B22A61">
              <w:rPr>
                <w:rFonts w:ascii="Arial" w:hAnsi="Arial" w:cs="Arial"/>
                <w:sz w:val="16"/>
                <w:szCs w:val="16"/>
                <w:lang w:val="en-US"/>
              </w:rPr>
              <w:t>The statement of the Account shall be considered confirmed in case of non-presenting the Customer’s objections within 15 (fifteen) calendar days from the date of the statement. The Bank shall consider the non-receipt of statement confirmation or objection thereto from the Customer within the period mentioned as the acknowledgement of the statement accuracy.</w:t>
            </w:r>
          </w:p>
          <w:p w:rsidR="00B22A61" w:rsidRPr="00ED6B92" w:rsidRDefault="00B22A61" w:rsidP="00B22A61">
            <w:pPr>
              <w:jc w:val="both"/>
              <w:rPr>
                <w:rFonts w:ascii="Arial" w:hAnsi="Arial" w:cs="Arial"/>
                <w:sz w:val="6"/>
                <w:szCs w:val="6"/>
                <w:lang w:val="en-US"/>
              </w:rPr>
            </w:pPr>
          </w:p>
          <w:p w:rsidR="00B22A61" w:rsidRDefault="00B22A61" w:rsidP="00B22A61">
            <w:pPr>
              <w:jc w:val="both"/>
              <w:rPr>
                <w:rFonts w:ascii="Arial" w:hAnsi="Arial" w:cs="Arial"/>
                <w:sz w:val="16"/>
                <w:szCs w:val="16"/>
                <w:lang w:val="en-US"/>
              </w:rPr>
            </w:pPr>
            <w:r w:rsidRPr="00B22A61">
              <w:rPr>
                <w:rFonts w:ascii="Arial" w:hAnsi="Arial" w:cs="Arial"/>
                <w:sz w:val="16"/>
                <w:szCs w:val="16"/>
                <w:lang w:val="en-US"/>
              </w:rPr>
              <w:t xml:space="preserve">The Customer shall forward to the Bank his confirmation of or objections to the Account balance as of January 1 </w:t>
            </w:r>
            <w:proofErr w:type="gramStart"/>
            <w:r w:rsidRPr="00B22A61">
              <w:rPr>
                <w:rFonts w:ascii="Arial" w:hAnsi="Arial" w:cs="Arial"/>
                <w:sz w:val="16"/>
                <w:szCs w:val="16"/>
                <w:lang w:val="en-US"/>
              </w:rPr>
              <w:t>not</w:t>
            </w:r>
            <w:proofErr w:type="gramEnd"/>
            <w:r w:rsidRPr="00B22A61">
              <w:rPr>
                <w:rFonts w:ascii="Arial" w:hAnsi="Arial" w:cs="Arial"/>
                <w:sz w:val="16"/>
                <w:szCs w:val="16"/>
                <w:lang w:val="en-US"/>
              </w:rPr>
              <w:t xml:space="preserve"> </w:t>
            </w:r>
            <w:proofErr w:type="gramStart"/>
            <w:r w:rsidRPr="00B22A61">
              <w:rPr>
                <w:rFonts w:ascii="Arial" w:hAnsi="Arial" w:cs="Arial"/>
                <w:sz w:val="16"/>
                <w:szCs w:val="16"/>
                <w:lang w:val="en-US"/>
              </w:rPr>
              <w:t>later</w:t>
            </w:r>
            <w:proofErr w:type="gramEnd"/>
            <w:r w:rsidRPr="00B22A61">
              <w:rPr>
                <w:rFonts w:ascii="Arial" w:hAnsi="Arial" w:cs="Arial"/>
                <w:sz w:val="16"/>
                <w:szCs w:val="16"/>
                <w:lang w:val="en-US"/>
              </w:rPr>
              <w:t xml:space="preserve"> than on January 15. If by that date the Bank does not receive a confirmation of the statement or objections to it, the statement </w:t>
            </w:r>
            <w:proofErr w:type="gramStart"/>
            <w:r w:rsidRPr="00B22A61">
              <w:rPr>
                <w:rFonts w:ascii="Arial" w:hAnsi="Arial" w:cs="Arial"/>
                <w:sz w:val="16"/>
                <w:szCs w:val="16"/>
                <w:lang w:val="en-US"/>
              </w:rPr>
              <w:t>shall be considered</w:t>
            </w:r>
            <w:proofErr w:type="gramEnd"/>
            <w:r w:rsidRPr="00B22A61">
              <w:rPr>
                <w:rFonts w:ascii="Arial" w:hAnsi="Arial" w:cs="Arial"/>
                <w:sz w:val="16"/>
                <w:szCs w:val="16"/>
                <w:lang w:val="en-US"/>
              </w:rPr>
              <w:t xml:space="preserve"> approved and accepted by the Customer as accurate</w:t>
            </w:r>
            <w:r w:rsidR="00ED6B92">
              <w:rPr>
                <w:rFonts w:ascii="Arial" w:hAnsi="Arial" w:cs="Arial"/>
                <w:sz w:val="16"/>
                <w:szCs w:val="16"/>
                <w:lang w:val="en-US"/>
              </w:rPr>
              <w:t>.</w:t>
            </w:r>
          </w:p>
          <w:p w:rsidR="00ED6B92" w:rsidRPr="00ED6B92" w:rsidRDefault="00ED6B92" w:rsidP="00B22A61">
            <w:pPr>
              <w:jc w:val="both"/>
              <w:rPr>
                <w:rFonts w:ascii="Arial" w:hAnsi="Arial" w:cs="Arial"/>
                <w:sz w:val="16"/>
                <w:szCs w:val="16"/>
                <w:lang w:val="en-US"/>
              </w:rPr>
            </w:pPr>
          </w:p>
        </w:tc>
      </w:tr>
      <w:tr w:rsidR="00B22A61" w:rsidRPr="00716EB4" w:rsidTr="00424B9E">
        <w:trPr>
          <w:trHeight w:val="1150"/>
        </w:trPr>
        <w:tc>
          <w:tcPr>
            <w:tcW w:w="5251" w:type="dxa"/>
          </w:tcPr>
          <w:p w:rsidR="00B22A61" w:rsidRPr="00B22A61" w:rsidRDefault="00B22A61" w:rsidP="00B22A61">
            <w:pPr>
              <w:jc w:val="both"/>
              <w:rPr>
                <w:rFonts w:ascii="Arial" w:hAnsi="Arial" w:cs="Arial"/>
                <w:b/>
                <w:sz w:val="16"/>
                <w:szCs w:val="16"/>
              </w:rPr>
            </w:pPr>
            <w:r w:rsidRPr="00B22A61">
              <w:rPr>
                <w:rFonts w:ascii="Arial" w:hAnsi="Arial" w:cs="Arial"/>
                <w:b/>
                <w:sz w:val="16"/>
                <w:szCs w:val="16"/>
              </w:rPr>
              <w:t xml:space="preserve">14. </w:t>
            </w:r>
            <w:r w:rsidRPr="00B22A61">
              <w:rPr>
                <w:rFonts w:ascii="Arial" w:hAnsi="Arial" w:cs="Arial"/>
                <w:sz w:val="16"/>
                <w:szCs w:val="16"/>
              </w:rPr>
              <w:t>Банк принимает на исполнение распоряжения Клиента, полученные специальными средствами связи, в случаях и порядке, установленных Банком. При этом Банк не несет ответственности за ошибки, которые могут возникнуть в случае искажения текста, подлогов, злоупотреблений и, вообще, по причинам, от Банка не зависящим.</w:t>
            </w:r>
          </w:p>
          <w:p w:rsidR="00B22A61" w:rsidRPr="00B22A61" w:rsidRDefault="00B22A61" w:rsidP="00B22A61">
            <w:pPr>
              <w:jc w:val="both"/>
              <w:rPr>
                <w:rFonts w:ascii="Arial" w:hAnsi="Arial" w:cs="Arial"/>
                <w:b/>
                <w:sz w:val="16"/>
                <w:szCs w:val="16"/>
              </w:rPr>
            </w:pPr>
          </w:p>
        </w:tc>
        <w:tc>
          <w:tcPr>
            <w:tcW w:w="5093" w:type="dxa"/>
          </w:tcPr>
          <w:p w:rsidR="00B22A61" w:rsidRPr="00B22A61" w:rsidRDefault="00B22A61" w:rsidP="00B22A61">
            <w:pPr>
              <w:jc w:val="both"/>
              <w:rPr>
                <w:rFonts w:ascii="Arial" w:hAnsi="Arial" w:cs="Arial"/>
                <w:b/>
                <w:sz w:val="16"/>
                <w:szCs w:val="16"/>
                <w:lang w:val="en-US"/>
              </w:rPr>
            </w:pPr>
            <w:r w:rsidRPr="00B22A61">
              <w:rPr>
                <w:rFonts w:ascii="Arial" w:hAnsi="Arial" w:cs="Arial"/>
                <w:b/>
                <w:sz w:val="16"/>
                <w:szCs w:val="16"/>
                <w:lang w:val="en-US"/>
              </w:rPr>
              <w:t>14.</w:t>
            </w:r>
            <w:r w:rsidRPr="00B22A61">
              <w:rPr>
                <w:rFonts w:ascii="Arial" w:hAnsi="Arial" w:cs="Arial"/>
                <w:sz w:val="16"/>
                <w:szCs w:val="16"/>
                <w:lang w:val="en-US"/>
              </w:rPr>
              <w:t xml:space="preserve"> The Bank shall accept for execution Customer’s instructions transmitted via special communication devices according to the procedure established by the Bank. The Bank shall not be liable for errors arising from the text distortion, forgery, abuses and other reasons in general, beyond the Bank control</w:t>
            </w:r>
            <w:r w:rsidRPr="00B22A61">
              <w:rPr>
                <w:rFonts w:ascii="Arial" w:hAnsi="Arial" w:cs="Arial"/>
                <w:b/>
                <w:sz w:val="16"/>
                <w:szCs w:val="16"/>
                <w:lang w:val="en-US"/>
              </w:rPr>
              <w:t>.</w:t>
            </w:r>
          </w:p>
        </w:tc>
      </w:tr>
      <w:tr w:rsidR="00B22A61" w:rsidRPr="00716EB4" w:rsidTr="00424B9E">
        <w:trPr>
          <w:trHeight w:val="610"/>
        </w:trPr>
        <w:tc>
          <w:tcPr>
            <w:tcW w:w="5251" w:type="dxa"/>
          </w:tcPr>
          <w:p w:rsidR="00B22A61" w:rsidRPr="00B22A61" w:rsidRDefault="00B22A61" w:rsidP="00B22A61">
            <w:pPr>
              <w:jc w:val="both"/>
              <w:rPr>
                <w:rFonts w:ascii="Arial" w:hAnsi="Arial" w:cs="Arial"/>
                <w:b/>
                <w:sz w:val="16"/>
                <w:szCs w:val="16"/>
              </w:rPr>
            </w:pPr>
            <w:r w:rsidRPr="00B22A61">
              <w:rPr>
                <w:rFonts w:ascii="Arial" w:hAnsi="Arial" w:cs="Arial"/>
                <w:b/>
                <w:sz w:val="16"/>
                <w:szCs w:val="16"/>
              </w:rPr>
              <w:t xml:space="preserve">15. </w:t>
            </w:r>
            <w:r w:rsidRPr="00B22A61">
              <w:rPr>
                <w:rFonts w:ascii="Arial" w:hAnsi="Arial" w:cs="Arial"/>
                <w:sz w:val="16"/>
                <w:szCs w:val="16"/>
              </w:rPr>
              <w:t xml:space="preserve">Залог прав по Договору Счета в пользу третьих </w:t>
            </w:r>
            <w:proofErr w:type="gramStart"/>
            <w:r w:rsidRPr="00B22A61">
              <w:rPr>
                <w:rFonts w:ascii="Arial" w:hAnsi="Arial" w:cs="Arial"/>
                <w:sz w:val="16"/>
                <w:szCs w:val="16"/>
              </w:rPr>
              <w:t>лиц  не</w:t>
            </w:r>
            <w:proofErr w:type="gramEnd"/>
            <w:r w:rsidRPr="00B22A61">
              <w:rPr>
                <w:rFonts w:ascii="Arial" w:hAnsi="Arial" w:cs="Arial"/>
                <w:sz w:val="16"/>
                <w:szCs w:val="16"/>
              </w:rPr>
              <w:t xml:space="preserve"> допускается, если соглашение об ином не достигнуто между Банком и Клиентом в письменной форме</w:t>
            </w:r>
          </w:p>
          <w:p w:rsidR="00B22A61" w:rsidRPr="00B22A61" w:rsidRDefault="00B22A61" w:rsidP="00B22A61">
            <w:pPr>
              <w:jc w:val="both"/>
              <w:rPr>
                <w:rFonts w:ascii="Arial" w:hAnsi="Arial" w:cs="Arial"/>
                <w:b/>
                <w:sz w:val="16"/>
                <w:szCs w:val="16"/>
              </w:rPr>
            </w:pPr>
          </w:p>
        </w:tc>
        <w:tc>
          <w:tcPr>
            <w:tcW w:w="5093" w:type="dxa"/>
          </w:tcPr>
          <w:p w:rsidR="00B22A61" w:rsidRPr="00B22A61" w:rsidRDefault="00B22A61" w:rsidP="00B22A61">
            <w:pPr>
              <w:jc w:val="both"/>
              <w:rPr>
                <w:rFonts w:ascii="Arial" w:hAnsi="Arial" w:cs="Arial"/>
                <w:b/>
                <w:sz w:val="16"/>
                <w:szCs w:val="16"/>
                <w:lang w:val="en-US"/>
              </w:rPr>
            </w:pPr>
            <w:r w:rsidRPr="00B22A61">
              <w:rPr>
                <w:rFonts w:ascii="Arial" w:hAnsi="Arial" w:cs="Arial"/>
                <w:b/>
                <w:sz w:val="16"/>
                <w:szCs w:val="16"/>
                <w:lang w:val="en-US"/>
              </w:rPr>
              <w:t xml:space="preserve">15. </w:t>
            </w:r>
            <w:r w:rsidRPr="00B22A61">
              <w:rPr>
                <w:rFonts w:ascii="Arial" w:hAnsi="Arial" w:cs="Arial"/>
                <w:sz w:val="16"/>
                <w:szCs w:val="16"/>
                <w:lang w:val="en-US"/>
              </w:rPr>
              <w:t>The pledge of rights in third person’s favor under this Account Agreement is not permitted unless otherwise is agreed upon in writing between the Bank and the Customer.</w:t>
            </w:r>
          </w:p>
        </w:tc>
      </w:tr>
      <w:tr w:rsidR="00B22A61" w:rsidRPr="00716EB4" w:rsidTr="00424B9E">
        <w:trPr>
          <w:trHeight w:val="807"/>
        </w:trPr>
        <w:tc>
          <w:tcPr>
            <w:tcW w:w="5251" w:type="dxa"/>
          </w:tcPr>
          <w:p w:rsidR="00B22A61" w:rsidRPr="00C25C49" w:rsidRDefault="00B22A61" w:rsidP="00B22A61">
            <w:pPr>
              <w:jc w:val="both"/>
              <w:rPr>
                <w:rFonts w:ascii="Arial" w:hAnsi="Arial" w:cs="Arial"/>
                <w:b/>
                <w:sz w:val="16"/>
                <w:szCs w:val="16"/>
              </w:rPr>
            </w:pPr>
            <w:r w:rsidRPr="00C25C49">
              <w:rPr>
                <w:rFonts w:ascii="Arial" w:hAnsi="Arial" w:cs="Arial"/>
                <w:b/>
                <w:sz w:val="16"/>
                <w:szCs w:val="16"/>
              </w:rPr>
              <w:t xml:space="preserve">16. </w:t>
            </w:r>
            <w:proofErr w:type="gramStart"/>
            <w:r w:rsidRPr="00C25C49">
              <w:rPr>
                <w:rFonts w:ascii="Arial" w:hAnsi="Arial" w:cs="Arial"/>
                <w:sz w:val="16"/>
                <w:szCs w:val="16"/>
              </w:rPr>
              <w:t>Расчетный  валютный</w:t>
            </w:r>
            <w:proofErr w:type="gramEnd"/>
            <w:r w:rsidRPr="00C25C49">
              <w:rPr>
                <w:rFonts w:ascii="Arial" w:hAnsi="Arial" w:cs="Arial"/>
                <w:sz w:val="16"/>
                <w:szCs w:val="16"/>
              </w:rPr>
              <w:t xml:space="preserve"> счет может быть закрыт по заявлению Клиента. Транзитный валютный счет закрывается Банком одновременно с закрытием расчетного валютного счета без заявления Клиента.</w:t>
            </w:r>
          </w:p>
        </w:tc>
        <w:tc>
          <w:tcPr>
            <w:tcW w:w="5093" w:type="dxa"/>
          </w:tcPr>
          <w:p w:rsidR="00B22A61" w:rsidRPr="00ED6B92" w:rsidRDefault="00B22A61" w:rsidP="00B26B10">
            <w:pPr>
              <w:jc w:val="both"/>
              <w:rPr>
                <w:rFonts w:ascii="Arial" w:hAnsi="Arial" w:cs="Arial"/>
                <w:spacing w:val="-4"/>
                <w:sz w:val="16"/>
                <w:szCs w:val="16"/>
                <w:lang w:val="en-US"/>
              </w:rPr>
            </w:pPr>
            <w:r w:rsidRPr="00C25C49">
              <w:rPr>
                <w:rFonts w:ascii="Arial" w:hAnsi="Arial" w:cs="Arial"/>
                <w:b/>
                <w:sz w:val="16"/>
                <w:szCs w:val="16"/>
                <w:lang w:val="en-US"/>
              </w:rPr>
              <w:t xml:space="preserve">16. </w:t>
            </w:r>
            <w:r w:rsidR="00B26B10" w:rsidRPr="00ED6B92">
              <w:rPr>
                <w:rFonts w:ascii="Arial" w:hAnsi="Arial" w:cs="Arial"/>
                <w:spacing w:val="-4"/>
                <w:sz w:val="16"/>
                <w:szCs w:val="16"/>
                <w:lang w:val="en-US"/>
              </w:rPr>
              <w:t>Settlement account in foreign currency</w:t>
            </w:r>
            <w:r w:rsidR="00B26B10" w:rsidRPr="00ED6B92">
              <w:rPr>
                <w:rFonts w:ascii="Arial" w:hAnsi="Arial" w:cs="Arial"/>
                <w:i/>
                <w:smallCaps/>
                <w:spacing w:val="-4"/>
                <w:sz w:val="16"/>
                <w:szCs w:val="16"/>
                <w:lang w:val="en-US"/>
              </w:rPr>
              <w:t xml:space="preserve"> </w:t>
            </w:r>
            <w:r w:rsidRPr="00ED6B92">
              <w:rPr>
                <w:rFonts w:ascii="Arial" w:hAnsi="Arial" w:cs="Arial"/>
                <w:spacing w:val="-4"/>
                <w:sz w:val="16"/>
                <w:szCs w:val="16"/>
                <w:lang w:val="en-US"/>
              </w:rPr>
              <w:t>may be closed upon the Customer's request.</w:t>
            </w:r>
            <w:r w:rsidR="00C25C49" w:rsidRPr="00ED6B92">
              <w:rPr>
                <w:rFonts w:ascii="Arial" w:hAnsi="Arial" w:cs="Arial"/>
                <w:spacing w:val="-4"/>
                <w:sz w:val="16"/>
                <w:szCs w:val="16"/>
                <w:lang w:val="en-US"/>
              </w:rPr>
              <w:t xml:space="preserve"> The</w:t>
            </w:r>
            <w:r w:rsidR="00B26B10" w:rsidRPr="00ED6B92">
              <w:rPr>
                <w:rFonts w:ascii="Arial" w:hAnsi="Arial" w:cs="Arial"/>
                <w:spacing w:val="-4"/>
                <w:sz w:val="16"/>
                <w:szCs w:val="16"/>
                <w:lang w:val="en-US"/>
              </w:rPr>
              <w:t xml:space="preserve"> </w:t>
            </w:r>
            <w:proofErr w:type="gramStart"/>
            <w:r w:rsidR="00B26B10" w:rsidRPr="00ED6B92">
              <w:rPr>
                <w:rFonts w:ascii="Arial" w:hAnsi="Arial" w:cs="Arial"/>
                <w:spacing w:val="-4"/>
                <w:sz w:val="16"/>
                <w:szCs w:val="16"/>
                <w:lang w:val="en-US"/>
              </w:rPr>
              <w:t xml:space="preserve">foreign currency transit account </w:t>
            </w:r>
            <w:r w:rsidR="00C25C49" w:rsidRPr="00ED6B92">
              <w:rPr>
                <w:rFonts w:ascii="Arial" w:hAnsi="Arial" w:cs="Arial"/>
                <w:spacing w:val="-4"/>
                <w:sz w:val="16"/>
                <w:szCs w:val="16"/>
                <w:lang w:val="en-US"/>
              </w:rPr>
              <w:t>shall be closed by the Bank without the Customer’s application</w:t>
            </w:r>
            <w:proofErr w:type="gramEnd"/>
            <w:r w:rsidR="00C25C49" w:rsidRPr="00ED6B92">
              <w:rPr>
                <w:rFonts w:ascii="Arial" w:hAnsi="Arial" w:cs="Arial"/>
                <w:spacing w:val="-4"/>
                <w:sz w:val="16"/>
                <w:szCs w:val="16"/>
                <w:lang w:val="en-US"/>
              </w:rPr>
              <w:t xml:space="preserve"> simultaneously with closing the </w:t>
            </w:r>
            <w:r w:rsidR="00B26B10" w:rsidRPr="00ED6B92">
              <w:rPr>
                <w:rFonts w:ascii="Arial" w:hAnsi="Arial" w:cs="Arial"/>
                <w:spacing w:val="-4"/>
                <w:sz w:val="16"/>
                <w:szCs w:val="16"/>
                <w:lang w:val="en-US"/>
              </w:rPr>
              <w:t>settlement a</w:t>
            </w:r>
            <w:r w:rsidR="00C25C49" w:rsidRPr="00ED6B92">
              <w:rPr>
                <w:rFonts w:ascii="Arial" w:hAnsi="Arial" w:cs="Arial"/>
                <w:spacing w:val="-4"/>
                <w:sz w:val="16"/>
                <w:szCs w:val="16"/>
                <w:lang w:val="en-US"/>
              </w:rPr>
              <w:t>ccount in foreign currency.</w:t>
            </w:r>
          </w:p>
          <w:p w:rsidR="00ED6B92" w:rsidRPr="00C25C49" w:rsidRDefault="00ED6B92" w:rsidP="00B26B10">
            <w:pPr>
              <w:jc w:val="both"/>
              <w:rPr>
                <w:rFonts w:ascii="Arial" w:hAnsi="Arial" w:cs="Arial"/>
                <w:b/>
                <w:sz w:val="16"/>
                <w:szCs w:val="16"/>
                <w:lang w:val="en-US"/>
              </w:rPr>
            </w:pPr>
          </w:p>
        </w:tc>
      </w:tr>
      <w:tr w:rsidR="00B22A61" w:rsidRPr="00716EB4" w:rsidTr="00424B9E">
        <w:trPr>
          <w:trHeight w:val="220"/>
        </w:trPr>
        <w:tc>
          <w:tcPr>
            <w:tcW w:w="5251" w:type="dxa"/>
          </w:tcPr>
          <w:p w:rsidR="00B22A61" w:rsidRDefault="00B22A61" w:rsidP="00B22A61">
            <w:pPr>
              <w:jc w:val="both"/>
              <w:rPr>
                <w:rFonts w:ascii="Arial" w:hAnsi="Arial" w:cs="Arial"/>
                <w:b/>
                <w:i/>
                <w:sz w:val="16"/>
                <w:szCs w:val="16"/>
              </w:rPr>
            </w:pPr>
            <w:r w:rsidRPr="005D0DFD">
              <w:rPr>
                <w:rFonts w:ascii="Arial" w:hAnsi="Arial" w:cs="Arial"/>
                <w:b/>
                <w:i/>
                <w:sz w:val="16"/>
                <w:szCs w:val="16"/>
              </w:rPr>
              <w:t>III. ОБЯЗАННОСТИ И ПРАВА СТОРОН</w:t>
            </w:r>
          </w:p>
          <w:p w:rsidR="00D16680" w:rsidRPr="00D16680" w:rsidRDefault="00D16680" w:rsidP="00B22A61">
            <w:pPr>
              <w:jc w:val="both"/>
              <w:rPr>
                <w:rFonts w:ascii="Arial" w:hAnsi="Arial" w:cs="Arial"/>
                <w:b/>
                <w:sz w:val="6"/>
                <w:szCs w:val="6"/>
                <w:highlight w:val="yellow"/>
              </w:rPr>
            </w:pPr>
          </w:p>
        </w:tc>
        <w:tc>
          <w:tcPr>
            <w:tcW w:w="5093" w:type="dxa"/>
          </w:tcPr>
          <w:p w:rsidR="00B22A61" w:rsidRPr="005D0DFD" w:rsidRDefault="005D0DFD" w:rsidP="00B22A61">
            <w:pPr>
              <w:jc w:val="both"/>
              <w:rPr>
                <w:rFonts w:ascii="Arial" w:hAnsi="Arial" w:cs="Arial"/>
                <w:b/>
                <w:sz w:val="16"/>
                <w:szCs w:val="16"/>
                <w:highlight w:val="yellow"/>
                <w:lang w:val="en-US"/>
              </w:rPr>
            </w:pPr>
            <w:r w:rsidRPr="00C25C49">
              <w:rPr>
                <w:rFonts w:ascii="Arial" w:hAnsi="Arial" w:cs="Arial"/>
                <w:b/>
                <w:i/>
                <w:sz w:val="16"/>
                <w:szCs w:val="16"/>
                <w:lang w:val="en-US"/>
              </w:rPr>
              <w:t xml:space="preserve">III. </w:t>
            </w:r>
            <w:r w:rsidRPr="005D0DFD">
              <w:rPr>
                <w:rFonts w:ascii="Arial" w:hAnsi="Arial" w:cs="Arial"/>
                <w:b/>
                <w:i/>
                <w:sz w:val="16"/>
                <w:szCs w:val="16"/>
              </w:rPr>
              <w:t>О</w:t>
            </w:r>
            <w:r w:rsidRPr="00C25C49">
              <w:rPr>
                <w:rFonts w:ascii="Arial" w:hAnsi="Arial" w:cs="Arial"/>
                <w:b/>
                <w:i/>
                <w:sz w:val="16"/>
                <w:szCs w:val="16"/>
                <w:lang w:val="en-US"/>
              </w:rPr>
              <w:t>BLIGATIONS AND RIGHTS OF THE PARTIES</w:t>
            </w:r>
          </w:p>
        </w:tc>
      </w:tr>
      <w:tr w:rsidR="005D0DFD" w:rsidRPr="00716EB4" w:rsidTr="00424B9E">
        <w:trPr>
          <w:trHeight w:val="750"/>
        </w:trPr>
        <w:tc>
          <w:tcPr>
            <w:tcW w:w="5251" w:type="dxa"/>
          </w:tcPr>
          <w:p w:rsidR="005D0DFD" w:rsidRPr="005D0DFD" w:rsidRDefault="005D0DFD" w:rsidP="005D0DFD">
            <w:pPr>
              <w:jc w:val="both"/>
              <w:rPr>
                <w:rFonts w:ascii="Arial" w:hAnsi="Arial" w:cs="Arial"/>
                <w:sz w:val="16"/>
                <w:szCs w:val="16"/>
              </w:rPr>
            </w:pPr>
            <w:r w:rsidRPr="005D0DFD">
              <w:rPr>
                <w:rFonts w:ascii="Arial" w:hAnsi="Arial" w:cs="Arial"/>
                <w:b/>
                <w:sz w:val="16"/>
                <w:szCs w:val="16"/>
              </w:rPr>
              <w:t xml:space="preserve">17. </w:t>
            </w:r>
            <w:r w:rsidRPr="005D0DFD">
              <w:rPr>
                <w:rFonts w:ascii="Arial" w:hAnsi="Arial" w:cs="Arial"/>
                <w:sz w:val="16"/>
                <w:szCs w:val="16"/>
              </w:rPr>
              <w:t xml:space="preserve">Банк обязуется зачислять поступающие на Счета Клиента денежные средства, выполнять распоряжения Клиента об их перечислении и выдаче со Счетов, совершать другие банковские операции, предусмотренные для Счетов данного вида, в соответствии с действующим законодательством РФ и банковскими правилами. </w:t>
            </w:r>
          </w:p>
          <w:p w:rsidR="005D0DFD" w:rsidRPr="00ED6B92" w:rsidRDefault="005D0DFD" w:rsidP="005D0DFD">
            <w:pPr>
              <w:jc w:val="both"/>
              <w:rPr>
                <w:rFonts w:ascii="Arial" w:hAnsi="Arial" w:cs="Arial"/>
                <w:sz w:val="6"/>
                <w:szCs w:val="6"/>
              </w:rPr>
            </w:pPr>
          </w:p>
          <w:p w:rsidR="005D0DFD" w:rsidRPr="005D0DFD" w:rsidRDefault="005D0DFD" w:rsidP="005D0DFD">
            <w:pPr>
              <w:jc w:val="both"/>
              <w:rPr>
                <w:rFonts w:ascii="Arial" w:hAnsi="Arial" w:cs="Arial"/>
                <w:sz w:val="16"/>
                <w:szCs w:val="16"/>
              </w:rPr>
            </w:pPr>
            <w:r w:rsidRPr="005D0DFD">
              <w:rPr>
                <w:rFonts w:ascii="Arial" w:hAnsi="Arial" w:cs="Arial"/>
                <w:sz w:val="16"/>
                <w:szCs w:val="16"/>
              </w:rPr>
              <w:t>Обязательство Банка по выполнению распоряжения Клиента о перечислении денежных средств со Счетов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p w:rsidR="005D0DFD" w:rsidRPr="00ED6B92" w:rsidRDefault="005D0DFD" w:rsidP="005D0DFD">
            <w:pPr>
              <w:jc w:val="both"/>
              <w:rPr>
                <w:rFonts w:ascii="Arial" w:hAnsi="Arial" w:cs="Arial"/>
                <w:sz w:val="6"/>
                <w:szCs w:val="6"/>
              </w:rPr>
            </w:pPr>
          </w:p>
          <w:p w:rsidR="005D0DFD" w:rsidRDefault="005D0DFD" w:rsidP="005D0DFD">
            <w:pPr>
              <w:jc w:val="both"/>
              <w:rPr>
                <w:rFonts w:ascii="Arial" w:hAnsi="Arial" w:cs="Arial"/>
                <w:sz w:val="16"/>
                <w:szCs w:val="16"/>
              </w:rPr>
            </w:pPr>
            <w:r w:rsidRPr="005D0DFD">
              <w:rPr>
                <w:rFonts w:ascii="Arial" w:hAnsi="Arial" w:cs="Arial"/>
                <w:sz w:val="16"/>
                <w:szCs w:val="16"/>
              </w:rPr>
              <w:t>Банк может использовать имеющиеся на Счетах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 РФ,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p w:rsidR="00ED6B92" w:rsidRPr="005D0DFD" w:rsidRDefault="00ED6B92" w:rsidP="005D0DFD">
            <w:pPr>
              <w:jc w:val="both"/>
              <w:rPr>
                <w:rFonts w:ascii="Arial" w:hAnsi="Arial" w:cs="Arial"/>
                <w:b/>
                <w:sz w:val="16"/>
                <w:szCs w:val="16"/>
              </w:rPr>
            </w:pPr>
          </w:p>
        </w:tc>
        <w:tc>
          <w:tcPr>
            <w:tcW w:w="5093" w:type="dxa"/>
          </w:tcPr>
          <w:p w:rsidR="005D0DFD" w:rsidRPr="005D0DFD" w:rsidRDefault="005D0DFD" w:rsidP="00B22A61">
            <w:pPr>
              <w:jc w:val="both"/>
              <w:rPr>
                <w:rFonts w:ascii="Arial" w:hAnsi="Arial" w:cs="Arial"/>
                <w:sz w:val="16"/>
                <w:szCs w:val="16"/>
                <w:lang w:val="en-US"/>
              </w:rPr>
            </w:pPr>
            <w:r w:rsidRPr="005D0DFD">
              <w:rPr>
                <w:rFonts w:ascii="Arial" w:hAnsi="Arial" w:cs="Arial"/>
                <w:b/>
                <w:sz w:val="16"/>
                <w:szCs w:val="16"/>
                <w:lang w:val="en-US"/>
              </w:rPr>
              <w:t xml:space="preserve">17. </w:t>
            </w:r>
            <w:r w:rsidRPr="005D0DFD">
              <w:rPr>
                <w:rFonts w:ascii="Arial" w:hAnsi="Arial" w:cs="Arial"/>
                <w:sz w:val="16"/>
                <w:szCs w:val="16"/>
                <w:lang w:val="en-US"/>
              </w:rPr>
              <w:t>The Bank undertakes to credit sums received to the Customer’s Account, execute the Customer's instructions for transfer thereof and perform other operations provided for this type of accounts in accordance with the effective legislation of the Russian Federation and banking regulations.</w:t>
            </w:r>
          </w:p>
          <w:p w:rsidR="005D0DFD" w:rsidRPr="00ED6B92" w:rsidRDefault="005D0DFD" w:rsidP="00B22A61">
            <w:pPr>
              <w:jc w:val="both"/>
              <w:rPr>
                <w:rFonts w:ascii="Arial" w:hAnsi="Arial" w:cs="Arial"/>
                <w:sz w:val="6"/>
                <w:szCs w:val="6"/>
                <w:lang w:val="en-US"/>
              </w:rPr>
            </w:pPr>
          </w:p>
          <w:p w:rsidR="005D0DFD" w:rsidRPr="005D0DFD" w:rsidRDefault="005D0DFD" w:rsidP="00B22A61">
            <w:pPr>
              <w:jc w:val="both"/>
              <w:rPr>
                <w:rFonts w:ascii="Arial" w:hAnsi="Arial" w:cs="Arial"/>
                <w:sz w:val="16"/>
                <w:szCs w:val="16"/>
                <w:lang w:val="en-US"/>
              </w:rPr>
            </w:pPr>
            <w:r w:rsidRPr="005D0DFD">
              <w:rPr>
                <w:rFonts w:ascii="Arial" w:hAnsi="Arial" w:cs="Arial"/>
                <w:sz w:val="16"/>
                <w:szCs w:val="16"/>
                <w:lang w:val="en-US"/>
              </w:rPr>
              <w:t xml:space="preserve">The Bank’s obligation to execute the Customer’s order to transfer monetary funds from the Account is considered to be executed by the Bank </w:t>
            </w:r>
            <w:proofErr w:type="gramStart"/>
            <w:r w:rsidRPr="005D0DFD">
              <w:rPr>
                <w:rFonts w:ascii="Arial" w:hAnsi="Arial" w:cs="Arial"/>
                <w:sz w:val="16"/>
                <w:szCs w:val="16"/>
                <w:lang w:val="en-US"/>
              </w:rPr>
              <w:t>at the moment</w:t>
            </w:r>
            <w:proofErr w:type="gramEnd"/>
            <w:r w:rsidRPr="005D0DFD">
              <w:rPr>
                <w:rFonts w:ascii="Arial" w:hAnsi="Arial" w:cs="Arial"/>
                <w:sz w:val="16"/>
                <w:szCs w:val="16"/>
                <w:lang w:val="en-US"/>
              </w:rPr>
              <w:t xml:space="preserve"> of debiting the relevant funds to the correspondent account of the Bank if this order is being executed by the Bank through its correspondent account with another bank.</w:t>
            </w:r>
          </w:p>
          <w:p w:rsidR="005D0DFD" w:rsidRPr="00ED6B92" w:rsidRDefault="005D0DFD" w:rsidP="00B22A61">
            <w:pPr>
              <w:jc w:val="both"/>
              <w:rPr>
                <w:rFonts w:ascii="Arial" w:hAnsi="Arial" w:cs="Arial"/>
                <w:sz w:val="6"/>
                <w:szCs w:val="6"/>
                <w:lang w:val="en-US"/>
              </w:rPr>
            </w:pPr>
          </w:p>
          <w:p w:rsidR="005D0DFD" w:rsidRPr="005D0DFD" w:rsidRDefault="005D0DFD" w:rsidP="00B22A61">
            <w:pPr>
              <w:jc w:val="both"/>
              <w:rPr>
                <w:rFonts w:ascii="Arial" w:hAnsi="Arial" w:cs="Arial"/>
                <w:sz w:val="16"/>
                <w:szCs w:val="16"/>
                <w:highlight w:val="yellow"/>
                <w:lang w:val="en-US"/>
              </w:rPr>
            </w:pPr>
            <w:r w:rsidRPr="005D0DFD">
              <w:rPr>
                <w:rFonts w:ascii="Arial" w:hAnsi="Arial" w:cs="Arial"/>
                <w:sz w:val="16"/>
                <w:szCs w:val="16"/>
                <w:lang w:val="en-US"/>
              </w:rPr>
              <w:t>The Bank may use the funds available on the Account ensuring the Customer's right to dispose of them freely at any time. The Bank shall not determine or control the purpose of the funds' use or hinder in any way the Customer's right to dispose of them at his discretion except cases stipulated by the legislation of the Russian Federation in force.</w:t>
            </w:r>
          </w:p>
        </w:tc>
      </w:tr>
      <w:tr w:rsidR="005D0DFD" w:rsidRPr="00716EB4" w:rsidTr="00424B9E">
        <w:trPr>
          <w:trHeight w:val="750"/>
        </w:trPr>
        <w:tc>
          <w:tcPr>
            <w:tcW w:w="5251" w:type="dxa"/>
          </w:tcPr>
          <w:p w:rsidR="005D0DFD" w:rsidRPr="005D0DFD" w:rsidRDefault="005D0DFD" w:rsidP="005D0DFD">
            <w:pPr>
              <w:jc w:val="both"/>
              <w:rPr>
                <w:rFonts w:ascii="Arial" w:hAnsi="Arial" w:cs="Arial"/>
                <w:b/>
                <w:sz w:val="16"/>
                <w:szCs w:val="16"/>
              </w:rPr>
            </w:pPr>
            <w:r w:rsidRPr="005D0DFD">
              <w:rPr>
                <w:rFonts w:ascii="Arial" w:hAnsi="Arial" w:cs="Arial"/>
                <w:b/>
                <w:sz w:val="16"/>
                <w:szCs w:val="16"/>
              </w:rPr>
              <w:t xml:space="preserve">18. </w:t>
            </w:r>
            <w:r w:rsidRPr="005D0DFD">
              <w:rPr>
                <w:rFonts w:ascii="Arial" w:hAnsi="Arial" w:cs="Arial"/>
                <w:sz w:val="16"/>
                <w:szCs w:val="16"/>
              </w:rPr>
              <w:t>Банк гарантирует тайну по Счетам и операциям Клиента. Справки по Счетам и операциям по ним выдаются Клиенту, а также, по его поручению, другим лицам. Помимо указанных случаев выдача справок по Счетам и операциям по ним производится только в случаях, предусмотренных законодательством РФ.</w:t>
            </w:r>
          </w:p>
        </w:tc>
        <w:tc>
          <w:tcPr>
            <w:tcW w:w="5093" w:type="dxa"/>
          </w:tcPr>
          <w:p w:rsidR="005D0DFD" w:rsidRDefault="005D0DFD" w:rsidP="00B22A61">
            <w:pPr>
              <w:jc w:val="both"/>
              <w:rPr>
                <w:rFonts w:ascii="Arial" w:hAnsi="Arial" w:cs="Arial"/>
                <w:sz w:val="16"/>
                <w:szCs w:val="16"/>
                <w:lang w:val="en-US"/>
              </w:rPr>
            </w:pPr>
            <w:r w:rsidRPr="005D0DFD">
              <w:rPr>
                <w:rFonts w:ascii="Arial" w:hAnsi="Arial" w:cs="Arial"/>
                <w:b/>
                <w:sz w:val="16"/>
                <w:szCs w:val="16"/>
                <w:lang w:val="en-US"/>
              </w:rPr>
              <w:t>18.</w:t>
            </w:r>
            <w:r w:rsidRPr="005D0DFD">
              <w:rPr>
                <w:rFonts w:ascii="Arial" w:hAnsi="Arial" w:cs="Arial"/>
                <w:sz w:val="16"/>
                <w:szCs w:val="16"/>
                <w:lang w:val="en-US"/>
              </w:rPr>
              <w:t xml:space="preserve"> </w:t>
            </w:r>
            <w:r w:rsidRPr="00A81012">
              <w:rPr>
                <w:rFonts w:ascii="Arial" w:hAnsi="Arial" w:cs="Arial"/>
                <w:sz w:val="16"/>
                <w:szCs w:val="16"/>
                <w:lang w:val="en-US"/>
              </w:rPr>
              <w:t xml:space="preserve">The Bank shall guarantee the confidentiality of the Customer’s Account and operations over it. Information on the Account and relevant operations may be furnished to the Customer, as well as to other persons by order thereof. Apart from the </w:t>
            </w:r>
            <w:proofErr w:type="gramStart"/>
            <w:r w:rsidRPr="00A81012">
              <w:rPr>
                <w:rFonts w:ascii="Arial" w:hAnsi="Arial" w:cs="Arial"/>
                <w:sz w:val="16"/>
                <w:szCs w:val="16"/>
                <w:lang w:val="en-US"/>
              </w:rPr>
              <w:t>above mentioned</w:t>
            </w:r>
            <w:proofErr w:type="gramEnd"/>
            <w:r w:rsidRPr="00A81012">
              <w:rPr>
                <w:rFonts w:ascii="Arial" w:hAnsi="Arial" w:cs="Arial"/>
                <w:sz w:val="16"/>
                <w:szCs w:val="16"/>
                <w:lang w:val="en-US"/>
              </w:rPr>
              <w:t xml:space="preserve"> instances, the information concerning the Account and operations over it shall be furnished only in the instances provided by the legislation</w:t>
            </w:r>
            <w:r>
              <w:rPr>
                <w:rFonts w:ascii="Arial" w:hAnsi="Arial" w:cs="Arial"/>
                <w:sz w:val="16"/>
                <w:szCs w:val="16"/>
                <w:lang w:val="en-US"/>
              </w:rPr>
              <w:t xml:space="preserve"> of the Russian Federation</w:t>
            </w:r>
            <w:r w:rsidRPr="00A81012">
              <w:rPr>
                <w:rFonts w:ascii="Arial" w:hAnsi="Arial" w:cs="Arial"/>
                <w:sz w:val="16"/>
                <w:szCs w:val="16"/>
                <w:lang w:val="en-US"/>
              </w:rPr>
              <w:t>.</w:t>
            </w:r>
          </w:p>
          <w:p w:rsidR="00ED6B92" w:rsidRPr="005D0DFD" w:rsidRDefault="00ED6B92" w:rsidP="00B22A61">
            <w:pPr>
              <w:jc w:val="both"/>
              <w:rPr>
                <w:rFonts w:ascii="Arial" w:hAnsi="Arial" w:cs="Arial"/>
                <w:b/>
                <w:sz w:val="16"/>
                <w:szCs w:val="16"/>
                <w:lang w:val="en-US"/>
              </w:rPr>
            </w:pPr>
          </w:p>
        </w:tc>
      </w:tr>
      <w:tr w:rsidR="005D0DFD" w:rsidRPr="00716EB4" w:rsidTr="00424B9E">
        <w:trPr>
          <w:trHeight w:val="284"/>
        </w:trPr>
        <w:tc>
          <w:tcPr>
            <w:tcW w:w="5251" w:type="dxa"/>
          </w:tcPr>
          <w:p w:rsidR="00265373" w:rsidRPr="00265373" w:rsidRDefault="00265373" w:rsidP="00265373">
            <w:pPr>
              <w:jc w:val="both"/>
              <w:rPr>
                <w:rFonts w:ascii="Arial" w:hAnsi="Arial" w:cs="Arial"/>
                <w:sz w:val="16"/>
                <w:szCs w:val="16"/>
              </w:rPr>
            </w:pPr>
            <w:r w:rsidRPr="00265373">
              <w:rPr>
                <w:rFonts w:ascii="Arial" w:hAnsi="Arial" w:cs="Arial"/>
                <w:b/>
                <w:sz w:val="16"/>
                <w:szCs w:val="16"/>
              </w:rPr>
              <w:t xml:space="preserve">19. </w:t>
            </w:r>
            <w:r w:rsidRPr="00265373">
              <w:rPr>
                <w:rFonts w:ascii="Arial" w:hAnsi="Arial" w:cs="Arial"/>
                <w:sz w:val="16"/>
                <w:szCs w:val="16"/>
              </w:rPr>
              <w:t>Банк гарантирует сохранность и неприкосновенность средств на Счетах Клиента. Наложение ареста и обращение взыскания на средства, находящиеся на Счетах Клиента в Банке, а также приостановление операций по Счетам могут иметь место только в случаях, предусмотренных законодательством РФ.</w:t>
            </w:r>
          </w:p>
          <w:p w:rsidR="00265373" w:rsidRPr="00ED6B92" w:rsidRDefault="00265373" w:rsidP="00265373">
            <w:pPr>
              <w:jc w:val="both"/>
              <w:rPr>
                <w:rFonts w:ascii="Arial" w:hAnsi="Arial" w:cs="Arial"/>
                <w:sz w:val="6"/>
                <w:szCs w:val="6"/>
              </w:rPr>
            </w:pPr>
          </w:p>
          <w:p w:rsidR="005D0DFD" w:rsidRPr="005D0DFD" w:rsidRDefault="00265373" w:rsidP="00265373">
            <w:pPr>
              <w:jc w:val="both"/>
              <w:rPr>
                <w:rFonts w:ascii="Arial" w:hAnsi="Arial" w:cs="Arial"/>
                <w:b/>
                <w:sz w:val="16"/>
                <w:szCs w:val="16"/>
              </w:rPr>
            </w:pPr>
            <w:r w:rsidRPr="00265373">
              <w:rPr>
                <w:rFonts w:ascii="Arial" w:hAnsi="Arial" w:cs="Arial"/>
                <w:sz w:val="16"/>
                <w:szCs w:val="16"/>
              </w:rPr>
              <w:t>Банк не несет ответственности за ущерб, причиненный Клиенту в результате наложения ареста, приостановления операций по Счетам или обращения взыскания на денежные средства, числящиеся на Счетах Клиента.</w:t>
            </w:r>
          </w:p>
        </w:tc>
        <w:tc>
          <w:tcPr>
            <w:tcW w:w="5093" w:type="dxa"/>
          </w:tcPr>
          <w:p w:rsidR="005D0DFD" w:rsidRDefault="00265373" w:rsidP="00B22A61">
            <w:pPr>
              <w:jc w:val="both"/>
              <w:rPr>
                <w:rFonts w:ascii="Arial" w:hAnsi="Arial" w:cs="Arial"/>
                <w:sz w:val="16"/>
                <w:szCs w:val="16"/>
                <w:lang w:val="en-US"/>
              </w:rPr>
            </w:pPr>
            <w:r w:rsidRPr="00265373">
              <w:rPr>
                <w:rFonts w:ascii="Arial" w:hAnsi="Arial" w:cs="Arial"/>
                <w:b/>
                <w:sz w:val="16"/>
                <w:szCs w:val="16"/>
                <w:lang w:val="en-US"/>
              </w:rPr>
              <w:t>19.</w:t>
            </w:r>
            <w:r w:rsidRPr="00265373">
              <w:rPr>
                <w:rFonts w:ascii="Arial" w:hAnsi="Arial" w:cs="Arial"/>
                <w:sz w:val="16"/>
                <w:szCs w:val="16"/>
                <w:lang w:val="en-US"/>
              </w:rPr>
              <w:t xml:space="preserve"> The Bank shall guarantee the safety and inviolability of the Customer Account funds. Seizure and charges on the Account cash facilities available may take place only in cases stipulated by the legislation of the Russian Federation at present in force.</w:t>
            </w:r>
          </w:p>
          <w:p w:rsidR="00265373" w:rsidRPr="00ED6B92" w:rsidRDefault="00265373" w:rsidP="00B22A61">
            <w:pPr>
              <w:jc w:val="both"/>
              <w:rPr>
                <w:rFonts w:ascii="Arial" w:hAnsi="Arial" w:cs="Arial"/>
                <w:sz w:val="6"/>
                <w:szCs w:val="6"/>
                <w:lang w:val="en-US"/>
              </w:rPr>
            </w:pPr>
          </w:p>
          <w:p w:rsidR="00265373" w:rsidRPr="00AB528F" w:rsidRDefault="00265373" w:rsidP="00B22A61">
            <w:pPr>
              <w:jc w:val="both"/>
              <w:rPr>
                <w:rFonts w:ascii="Arial" w:hAnsi="Arial" w:cs="Arial"/>
                <w:spacing w:val="-2"/>
                <w:sz w:val="16"/>
                <w:szCs w:val="16"/>
                <w:lang w:val="en-US"/>
              </w:rPr>
            </w:pPr>
            <w:r w:rsidRPr="00AB528F">
              <w:rPr>
                <w:rFonts w:ascii="Arial" w:hAnsi="Arial" w:cs="Arial"/>
                <w:spacing w:val="-2"/>
                <w:sz w:val="16"/>
                <w:szCs w:val="16"/>
                <w:lang w:val="en-US"/>
              </w:rPr>
              <w:t xml:space="preserve">The Bank shall not be liable </w:t>
            </w:r>
            <w:r w:rsidRPr="00AB528F">
              <w:rPr>
                <w:rFonts w:ascii="Arial" w:hAnsi="Arial"/>
                <w:spacing w:val="-2"/>
                <w:sz w:val="16"/>
                <w:szCs w:val="16"/>
                <w:lang w:val="en-US"/>
              </w:rPr>
              <w:t xml:space="preserve">for any damage inflicted on the Customer </w:t>
            </w:r>
            <w:proofErr w:type="gramStart"/>
            <w:r w:rsidRPr="00AB528F">
              <w:rPr>
                <w:rFonts w:ascii="Arial" w:hAnsi="Arial"/>
                <w:spacing w:val="-2"/>
                <w:sz w:val="16"/>
                <w:szCs w:val="16"/>
                <w:lang w:val="en-US"/>
              </w:rPr>
              <w:t>as a result</w:t>
            </w:r>
            <w:proofErr w:type="gramEnd"/>
            <w:r w:rsidRPr="00AB528F">
              <w:rPr>
                <w:rFonts w:ascii="Arial" w:hAnsi="Arial"/>
                <w:spacing w:val="-2"/>
                <w:sz w:val="16"/>
                <w:szCs w:val="16"/>
                <w:lang w:val="en-US"/>
              </w:rPr>
              <w:t xml:space="preserve"> of seizure</w:t>
            </w:r>
            <w:r w:rsidRPr="00AB528F">
              <w:rPr>
                <w:rFonts w:ascii="Arial" w:hAnsi="Arial" w:cs="Arial"/>
                <w:spacing w:val="-2"/>
                <w:sz w:val="16"/>
                <w:szCs w:val="16"/>
                <w:lang w:val="en-US"/>
              </w:rPr>
              <w:t>, suspension of the Account transactions or charging cash facilities available on the Customer’s Account.</w:t>
            </w:r>
          </w:p>
        </w:tc>
      </w:tr>
      <w:tr w:rsidR="00265373" w:rsidRPr="008A68A7" w:rsidTr="00424B9E">
        <w:trPr>
          <w:trHeight w:val="414"/>
        </w:trPr>
        <w:tc>
          <w:tcPr>
            <w:tcW w:w="5251" w:type="dxa"/>
          </w:tcPr>
          <w:p w:rsidR="00265373" w:rsidRPr="00265373" w:rsidRDefault="00265373" w:rsidP="00265373">
            <w:pPr>
              <w:jc w:val="both"/>
              <w:rPr>
                <w:rFonts w:ascii="Arial" w:hAnsi="Arial" w:cs="Arial"/>
                <w:sz w:val="16"/>
                <w:szCs w:val="16"/>
              </w:rPr>
            </w:pPr>
            <w:r w:rsidRPr="00265373">
              <w:rPr>
                <w:rFonts w:ascii="Arial" w:hAnsi="Arial" w:cs="Arial"/>
                <w:b/>
                <w:sz w:val="16"/>
                <w:szCs w:val="16"/>
              </w:rPr>
              <w:t xml:space="preserve">20. </w:t>
            </w:r>
            <w:r w:rsidRPr="00265373">
              <w:rPr>
                <w:rFonts w:ascii="Arial" w:hAnsi="Arial" w:cs="Arial"/>
                <w:sz w:val="16"/>
                <w:szCs w:val="16"/>
              </w:rPr>
              <w:t>Банк несет ответственность перед Клиентом за правильность и своевременность совершения операций по Счетам в соответствии с действующим законодательством РФ.</w:t>
            </w:r>
          </w:p>
          <w:p w:rsidR="00265373" w:rsidRPr="00ED6B92" w:rsidRDefault="00265373" w:rsidP="00265373">
            <w:pPr>
              <w:jc w:val="both"/>
              <w:rPr>
                <w:rFonts w:ascii="Arial" w:hAnsi="Arial" w:cs="Arial"/>
                <w:sz w:val="6"/>
                <w:szCs w:val="6"/>
              </w:rPr>
            </w:pPr>
          </w:p>
          <w:p w:rsidR="00265373" w:rsidRDefault="00265373" w:rsidP="00265373">
            <w:pPr>
              <w:jc w:val="both"/>
              <w:rPr>
                <w:rFonts w:ascii="Arial" w:hAnsi="Arial" w:cs="Arial"/>
                <w:sz w:val="16"/>
                <w:szCs w:val="16"/>
              </w:rPr>
            </w:pPr>
            <w:r w:rsidRPr="00265373">
              <w:rPr>
                <w:rFonts w:ascii="Arial" w:hAnsi="Arial" w:cs="Arial"/>
                <w:sz w:val="16"/>
                <w:szCs w:val="16"/>
              </w:rPr>
              <w:lastRenderedPageBreak/>
              <w:t>В случае несвоевременного или неправильного списания средств со Счетов Клиента, а также в случае несвоевременного зачисления средств на Счета, допущенных по вине Банка, последний уплачивает Клиенту по его письменной обоснованной претензии проценты на сумму этих средств из расчета годовой процентной ставки по расчетному валютному счету Клиента, действовавшей в течение периода задержки, увеличенной на 2,5% годовых, за период задержки, но не более, чем за 30 (тридцать) календарных дней. Убытки сверх неустойки не возмещаются.</w:t>
            </w:r>
          </w:p>
          <w:p w:rsidR="00ED6B92" w:rsidRPr="00265373" w:rsidRDefault="00ED6B92" w:rsidP="00265373">
            <w:pPr>
              <w:jc w:val="both"/>
              <w:rPr>
                <w:rFonts w:ascii="Arial" w:hAnsi="Arial" w:cs="Arial"/>
                <w:b/>
                <w:sz w:val="16"/>
                <w:szCs w:val="16"/>
              </w:rPr>
            </w:pPr>
          </w:p>
        </w:tc>
        <w:tc>
          <w:tcPr>
            <w:tcW w:w="5093" w:type="dxa"/>
          </w:tcPr>
          <w:p w:rsidR="00265373" w:rsidRPr="00265373" w:rsidRDefault="00265373" w:rsidP="00265373">
            <w:pPr>
              <w:jc w:val="both"/>
              <w:rPr>
                <w:rFonts w:ascii="Arial" w:hAnsi="Arial" w:cs="Arial"/>
                <w:sz w:val="16"/>
                <w:szCs w:val="16"/>
                <w:lang w:val="en-US"/>
              </w:rPr>
            </w:pPr>
            <w:r w:rsidRPr="00265373">
              <w:rPr>
                <w:rFonts w:ascii="Arial" w:hAnsi="Arial" w:cs="Arial"/>
                <w:b/>
                <w:sz w:val="16"/>
                <w:szCs w:val="16"/>
                <w:lang w:val="en-US"/>
              </w:rPr>
              <w:lastRenderedPageBreak/>
              <w:t xml:space="preserve">20. </w:t>
            </w:r>
            <w:r w:rsidRPr="00265373">
              <w:rPr>
                <w:rFonts w:ascii="Arial" w:hAnsi="Arial" w:cs="Arial"/>
                <w:sz w:val="16"/>
                <w:szCs w:val="16"/>
                <w:lang w:val="en-US"/>
              </w:rPr>
              <w:t xml:space="preserve">The Bank shall be responsible for the correctness and timely performance of transactions </w:t>
            </w:r>
            <w:proofErr w:type="gramStart"/>
            <w:r w:rsidRPr="00265373">
              <w:rPr>
                <w:rFonts w:ascii="Arial" w:hAnsi="Arial" w:cs="Arial"/>
                <w:sz w:val="16"/>
                <w:szCs w:val="16"/>
                <w:lang w:val="en-US"/>
              </w:rPr>
              <w:t>under the Account in accordance with the legislation of the Russian Federation at present in force</w:t>
            </w:r>
            <w:proofErr w:type="gramEnd"/>
            <w:r w:rsidRPr="00265373">
              <w:rPr>
                <w:rFonts w:ascii="Arial" w:hAnsi="Arial" w:cs="Arial"/>
                <w:sz w:val="16"/>
                <w:szCs w:val="16"/>
                <w:lang w:val="en-US"/>
              </w:rPr>
              <w:t>.</w:t>
            </w:r>
          </w:p>
          <w:p w:rsidR="00265373" w:rsidRPr="00ED6B92" w:rsidRDefault="00265373" w:rsidP="00265373">
            <w:pPr>
              <w:jc w:val="both"/>
              <w:rPr>
                <w:rFonts w:ascii="Arial" w:hAnsi="Arial" w:cs="Arial"/>
                <w:sz w:val="6"/>
                <w:szCs w:val="6"/>
                <w:lang w:val="en-US"/>
              </w:rPr>
            </w:pPr>
          </w:p>
          <w:p w:rsidR="00265373" w:rsidRPr="00265373" w:rsidRDefault="00265373" w:rsidP="008A68A7">
            <w:pPr>
              <w:jc w:val="both"/>
              <w:rPr>
                <w:rFonts w:ascii="Arial" w:hAnsi="Arial" w:cs="Arial"/>
                <w:b/>
                <w:sz w:val="16"/>
                <w:szCs w:val="16"/>
                <w:lang w:val="en-US"/>
              </w:rPr>
            </w:pPr>
            <w:proofErr w:type="gramStart"/>
            <w:r w:rsidRPr="00265373">
              <w:rPr>
                <w:rFonts w:ascii="Arial" w:hAnsi="Arial" w:cs="Arial"/>
                <w:sz w:val="16"/>
                <w:szCs w:val="16"/>
                <w:lang w:val="en-US"/>
              </w:rPr>
              <w:lastRenderedPageBreak/>
              <w:t xml:space="preserve">If the Bank fails to debit or credit the Account in due time through his own fault or debits the Customer's Account erroneously, the Bank shall pay to the Customer, subject to his claim in writing, interest on the untimely debited (credited) or erroneously debited amount at the interest rate under the Customer’s </w:t>
            </w:r>
            <w:r w:rsidR="008A68A7">
              <w:rPr>
                <w:rFonts w:ascii="Arial" w:hAnsi="Arial" w:cs="Arial"/>
                <w:sz w:val="16"/>
                <w:szCs w:val="16"/>
                <w:lang w:val="en-US"/>
              </w:rPr>
              <w:t>settlement a</w:t>
            </w:r>
            <w:r w:rsidR="008A68A7" w:rsidRPr="00B26B10">
              <w:rPr>
                <w:rFonts w:ascii="Arial" w:hAnsi="Arial" w:cs="Arial"/>
                <w:sz w:val="16"/>
                <w:szCs w:val="16"/>
                <w:lang w:val="en-US"/>
              </w:rPr>
              <w:t>ccount in foreign currency</w:t>
            </w:r>
            <w:r w:rsidRPr="00265373">
              <w:rPr>
                <w:rFonts w:ascii="Arial" w:hAnsi="Arial" w:cs="Arial"/>
                <w:sz w:val="16"/>
                <w:szCs w:val="16"/>
                <w:lang w:val="en-US"/>
              </w:rPr>
              <w:t xml:space="preserve"> effected within the term of the delay increased by 2,5 % per annum for the delay period but not more than for 30 (thirty) calendar days.</w:t>
            </w:r>
            <w:proofErr w:type="gramEnd"/>
            <w:r w:rsidRPr="00265373">
              <w:rPr>
                <w:rFonts w:ascii="Arial" w:hAnsi="Arial" w:cs="Arial"/>
                <w:sz w:val="16"/>
                <w:szCs w:val="16"/>
                <w:lang w:val="en-US"/>
              </w:rPr>
              <w:t xml:space="preserve"> Damage exceeding the amount of forfeit is not compensated.</w:t>
            </w:r>
          </w:p>
        </w:tc>
      </w:tr>
      <w:tr w:rsidR="00265373" w:rsidRPr="00716EB4" w:rsidTr="00424B9E">
        <w:trPr>
          <w:trHeight w:val="750"/>
        </w:trPr>
        <w:tc>
          <w:tcPr>
            <w:tcW w:w="5251" w:type="dxa"/>
          </w:tcPr>
          <w:p w:rsidR="00265373" w:rsidRDefault="00265373" w:rsidP="00265373">
            <w:pPr>
              <w:jc w:val="both"/>
              <w:rPr>
                <w:rFonts w:ascii="Arial" w:hAnsi="Arial" w:cs="Arial"/>
                <w:sz w:val="16"/>
                <w:szCs w:val="16"/>
              </w:rPr>
            </w:pPr>
            <w:r w:rsidRPr="00265373">
              <w:rPr>
                <w:rFonts w:ascii="Arial" w:hAnsi="Arial" w:cs="Arial"/>
                <w:b/>
                <w:sz w:val="16"/>
                <w:szCs w:val="16"/>
              </w:rPr>
              <w:lastRenderedPageBreak/>
              <w:t xml:space="preserve">21. </w:t>
            </w:r>
            <w:r w:rsidRPr="00265373">
              <w:rPr>
                <w:rFonts w:ascii="Arial" w:hAnsi="Arial" w:cs="Arial"/>
                <w:sz w:val="16"/>
                <w:szCs w:val="16"/>
              </w:rPr>
              <w:t>В случае обнаружения бесспорно ошибочной записи по кредитованию или дебетованию Счетов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заранее данный Клиентом акцепт на такое списание.</w:t>
            </w:r>
          </w:p>
          <w:p w:rsidR="00ED6B92" w:rsidRPr="00265373" w:rsidRDefault="00ED6B92" w:rsidP="00265373">
            <w:pPr>
              <w:jc w:val="both"/>
              <w:rPr>
                <w:rFonts w:ascii="Arial" w:hAnsi="Arial" w:cs="Arial"/>
                <w:b/>
                <w:sz w:val="16"/>
                <w:szCs w:val="16"/>
              </w:rPr>
            </w:pPr>
          </w:p>
        </w:tc>
        <w:tc>
          <w:tcPr>
            <w:tcW w:w="5093" w:type="dxa"/>
          </w:tcPr>
          <w:p w:rsidR="00265373" w:rsidRPr="00265373" w:rsidRDefault="00265373" w:rsidP="00265373">
            <w:pPr>
              <w:jc w:val="both"/>
              <w:rPr>
                <w:rFonts w:ascii="Arial" w:hAnsi="Arial" w:cs="Arial"/>
                <w:b/>
                <w:sz w:val="16"/>
                <w:szCs w:val="16"/>
                <w:lang w:val="en-US"/>
              </w:rPr>
            </w:pPr>
            <w:r>
              <w:rPr>
                <w:rFonts w:ascii="Arial" w:hAnsi="Arial" w:cs="Arial"/>
                <w:b/>
                <w:sz w:val="16"/>
                <w:szCs w:val="16"/>
                <w:lang w:val="en-US"/>
              </w:rPr>
              <w:t>21</w:t>
            </w:r>
            <w:r w:rsidRPr="00DE36B1">
              <w:rPr>
                <w:rFonts w:ascii="Arial" w:hAnsi="Arial" w:cs="Arial"/>
                <w:b/>
                <w:sz w:val="16"/>
                <w:szCs w:val="16"/>
                <w:lang w:val="en-US"/>
              </w:rPr>
              <w:t>.</w:t>
            </w:r>
            <w:r w:rsidRPr="00DE36B1">
              <w:rPr>
                <w:rFonts w:ascii="Arial" w:hAnsi="Arial" w:cs="Arial"/>
                <w:sz w:val="16"/>
                <w:szCs w:val="16"/>
                <w:lang w:val="en-US"/>
              </w:rPr>
              <w:t xml:space="preserve"> If the Bank discovers an evidently erroneous entry in crediting or debiting the Customer’s Account it shall have the right to reverse the entry by debiting or crediting the Account according to the procedure established by the Bank. In case of erroneous crediting the Customer's Account, the Bank shall have the right to debit the Account for erroneously credited amount and in case of lack or insufficiency of funds under the Account – to debit other Customer’s accounts opened with the Bank. The Parties shall consider the provisions of the present clause as Customer's prior acceptance of the above actions.</w:t>
            </w:r>
          </w:p>
        </w:tc>
      </w:tr>
      <w:tr w:rsidR="00265373" w:rsidRPr="00716EB4" w:rsidTr="00424B9E">
        <w:trPr>
          <w:trHeight w:val="750"/>
        </w:trPr>
        <w:tc>
          <w:tcPr>
            <w:tcW w:w="5251" w:type="dxa"/>
          </w:tcPr>
          <w:p w:rsidR="00265373" w:rsidRDefault="00265373" w:rsidP="00265373">
            <w:pPr>
              <w:jc w:val="both"/>
              <w:rPr>
                <w:rFonts w:ascii="Arial" w:hAnsi="Arial" w:cs="Arial"/>
                <w:sz w:val="16"/>
                <w:szCs w:val="16"/>
              </w:rPr>
            </w:pPr>
            <w:r w:rsidRPr="00265373">
              <w:rPr>
                <w:rFonts w:ascii="Arial" w:hAnsi="Arial" w:cs="Arial"/>
                <w:b/>
                <w:sz w:val="16"/>
                <w:szCs w:val="16"/>
              </w:rPr>
              <w:t xml:space="preserve">22. </w:t>
            </w:r>
            <w:r w:rsidRPr="00265373">
              <w:rPr>
                <w:rFonts w:ascii="Arial" w:hAnsi="Arial" w:cs="Arial"/>
                <w:sz w:val="16"/>
                <w:szCs w:val="16"/>
              </w:rPr>
              <w:t>Клиент обязан своевременно проверять произведенные Банком записи (операции), отраженные в выписках по Счетам, и в случае обнаружения ошибочно зачисленных средств – незамедлительно сообщать об этом Банку.</w:t>
            </w:r>
          </w:p>
          <w:p w:rsidR="00ED6B92" w:rsidRPr="00265373" w:rsidRDefault="00ED6B92" w:rsidP="00265373">
            <w:pPr>
              <w:jc w:val="both"/>
              <w:rPr>
                <w:rFonts w:ascii="Arial" w:hAnsi="Arial" w:cs="Arial"/>
                <w:b/>
                <w:sz w:val="16"/>
                <w:szCs w:val="16"/>
              </w:rPr>
            </w:pPr>
          </w:p>
        </w:tc>
        <w:tc>
          <w:tcPr>
            <w:tcW w:w="5093" w:type="dxa"/>
          </w:tcPr>
          <w:p w:rsidR="00265373" w:rsidRPr="00265373" w:rsidRDefault="00265373" w:rsidP="00265373">
            <w:pPr>
              <w:jc w:val="both"/>
              <w:rPr>
                <w:rFonts w:ascii="Arial" w:hAnsi="Arial" w:cs="Arial"/>
                <w:b/>
                <w:sz w:val="16"/>
                <w:szCs w:val="16"/>
                <w:lang w:val="en-US"/>
              </w:rPr>
            </w:pPr>
            <w:r>
              <w:rPr>
                <w:rFonts w:ascii="Arial" w:hAnsi="Arial" w:cs="Arial"/>
                <w:b/>
                <w:sz w:val="16"/>
                <w:szCs w:val="16"/>
                <w:lang w:val="en-US"/>
              </w:rPr>
              <w:t>22</w:t>
            </w:r>
            <w:r w:rsidRPr="00DE36B1">
              <w:rPr>
                <w:rFonts w:ascii="Arial" w:hAnsi="Arial" w:cs="Arial"/>
                <w:b/>
                <w:sz w:val="16"/>
                <w:szCs w:val="16"/>
                <w:lang w:val="en-US"/>
              </w:rPr>
              <w:t>.</w:t>
            </w:r>
            <w:r w:rsidRPr="00DE36B1">
              <w:rPr>
                <w:rFonts w:ascii="Arial" w:hAnsi="Arial" w:cs="Arial"/>
                <w:sz w:val="16"/>
                <w:szCs w:val="16"/>
                <w:lang w:val="en-US"/>
              </w:rPr>
              <w:t xml:space="preserve"> The Customer shall check the entries (operations) made by the Bank and reflected in the Account statements in due time, and in case of discovering an erroneous entry in crediting his Account the Customer shall inform the Bank immediately thereof.</w:t>
            </w:r>
          </w:p>
        </w:tc>
      </w:tr>
      <w:tr w:rsidR="00265373" w:rsidRPr="00716EB4" w:rsidTr="00424B9E">
        <w:trPr>
          <w:trHeight w:val="1703"/>
        </w:trPr>
        <w:tc>
          <w:tcPr>
            <w:tcW w:w="5251" w:type="dxa"/>
          </w:tcPr>
          <w:p w:rsidR="00265373" w:rsidRPr="00E17740" w:rsidRDefault="00265373" w:rsidP="00265373">
            <w:pPr>
              <w:jc w:val="both"/>
              <w:rPr>
                <w:rFonts w:ascii="Arial" w:hAnsi="Arial" w:cs="Arial"/>
                <w:sz w:val="16"/>
                <w:szCs w:val="16"/>
              </w:rPr>
            </w:pPr>
            <w:r w:rsidRPr="00B26B10">
              <w:rPr>
                <w:rFonts w:ascii="Arial" w:hAnsi="Arial" w:cs="Arial"/>
                <w:b/>
                <w:sz w:val="16"/>
                <w:szCs w:val="16"/>
              </w:rPr>
              <w:t xml:space="preserve">23. </w:t>
            </w:r>
            <w:r w:rsidR="00E17740" w:rsidRPr="00E17740">
              <w:rPr>
                <w:rFonts w:ascii="Arial" w:hAnsi="Arial" w:cs="Arial"/>
                <w:spacing w:val="-4"/>
                <w:sz w:val="16"/>
                <w:szCs w:val="16"/>
              </w:rPr>
              <w:t>Клиент обязан производить операции по Счетам в строгом соответствии с действующим законодательством РФ, нормативными актами Банка России и других уполномоченных органов, режимом транзитного валютного счета (Приложение № 1 к Договору Счета), а также правилами Банка. Банк имеет право изменять/дополнять режим транзитного валютного счета, а также правила исполнения операций по Счетам, в том числе в связи с изменением действующего законодательства РФ. При наличии противоречий между режимом транзитного валютного счета (и/или правилами Банка) и действующим законодательством РФ применяется действующее законодательство.</w:t>
            </w:r>
            <w:r w:rsidRPr="00E17740">
              <w:rPr>
                <w:rFonts w:ascii="Arial" w:hAnsi="Arial" w:cs="Arial"/>
                <w:sz w:val="16"/>
                <w:szCs w:val="16"/>
              </w:rPr>
              <w:t xml:space="preserve"> </w:t>
            </w:r>
          </w:p>
          <w:p w:rsidR="00ED6B92" w:rsidRPr="00265373" w:rsidRDefault="00ED6B92" w:rsidP="00265373">
            <w:pPr>
              <w:jc w:val="both"/>
              <w:rPr>
                <w:rFonts w:ascii="Arial" w:hAnsi="Arial" w:cs="Arial"/>
                <w:b/>
                <w:sz w:val="16"/>
                <w:szCs w:val="16"/>
              </w:rPr>
            </w:pPr>
          </w:p>
        </w:tc>
        <w:tc>
          <w:tcPr>
            <w:tcW w:w="5093" w:type="dxa"/>
          </w:tcPr>
          <w:p w:rsidR="00265373" w:rsidRPr="00265373" w:rsidRDefault="00265373" w:rsidP="00E17740">
            <w:pPr>
              <w:jc w:val="both"/>
              <w:rPr>
                <w:rFonts w:ascii="Arial" w:hAnsi="Arial" w:cs="Arial"/>
                <w:b/>
                <w:sz w:val="16"/>
                <w:szCs w:val="16"/>
                <w:lang w:val="en-US"/>
              </w:rPr>
            </w:pPr>
            <w:r>
              <w:rPr>
                <w:rFonts w:ascii="Arial" w:hAnsi="Arial" w:cs="Arial"/>
                <w:b/>
                <w:sz w:val="16"/>
                <w:szCs w:val="16"/>
                <w:lang w:val="en-US"/>
              </w:rPr>
              <w:t>23</w:t>
            </w:r>
            <w:r w:rsidRPr="00DE36B1">
              <w:rPr>
                <w:rFonts w:ascii="Arial" w:hAnsi="Arial" w:cs="Arial"/>
                <w:b/>
                <w:sz w:val="16"/>
                <w:szCs w:val="16"/>
                <w:lang w:val="en-US"/>
              </w:rPr>
              <w:t>.</w:t>
            </w:r>
            <w:r w:rsidRPr="00DE36B1">
              <w:rPr>
                <w:rFonts w:ascii="Arial" w:hAnsi="Arial" w:cs="Arial"/>
                <w:sz w:val="16"/>
                <w:szCs w:val="16"/>
                <w:lang w:val="en-US"/>
              </w:rPr>
              <w:t xml:space="preserve"> </w:t>
            </w:r>
            <w:r w:rsidR="00D50D3A" w:rsidRPr="007A69B0">
              <w:rPr>
                <w:rFonts w:ascii="Arial" w:hAnsi="Arial" w:cs="Arial"/>
                <w:sz w:val="16"/>
                <w:szCs w:val="16"/>
                <w:lang w:val="en-US"/>
              </w:rPr>
              <w:t xml:space="preserve">The Customer shall perform operations under the </w:t>
            </w:r>
            <w:r w:rsidR="00D50D3A" w:rsidRPr="00B26B10">
              <w:rPr>
                <w:rFonts w:ascii="Arial" w:hAnsi="Arial" w:cs="Arial"/>
                <w:smallCaps/>
                <w:sz w:val="16"/>
                <w:szCs w:val="16"/>
                <w:lang w:val="en-US"/>
              </w:rPr>
              <w:t>A</w:t>
            </w:r>
            <w:r w:rsidR="00D50D3A" w:rsidRPr="00B26B10">
              <w:rPr>
                <w:rFonts w:ascii="Arial" w:hAnsi="Arial" w:cs="Arial"/>
                <w:sz w:val="16"/>
                <w:szCs w:val="16"/>
                <w:lang w:val="en-US"/>
              </w:rPr>
              <w:t>ccounts</w:t>
            </w:r>
            <w:r w:rsidR="00D50D3A" w:rsidRPr="007A69B0">
              <w:rPr>
                <w:rFonts w:ascii="Arial" w:hAnsi="Arial" w:cs="Arial"/>
                <w:sz w:val="16"/>
                <w:szCs w:val="16"/>
                <w:lang w:val="en-US"/>
              </w:rPr>
              <w:t xml:space="preserve"> in strict compliance with the legislation of the Russian Federation in force, the regulations of the Bank of Russia and other authorized bodies, the Operation Rules of</w:t>
            </w:r>
            <w:r w:rsidR="00B26B10">
              <w:rPr>
                <w:rFonts w:ascii="Arial" w:hAnsi="Arial" w:cs="Arial"/>
                <w:sz w:val="16"/>
                <w:szCs w:val="16"/>
                <w:lang w:val="en-US"/>
              </w:rPr>
              <w:t xml:space="preserve"> foreign currency transit account</w:t>
            </w:r>
            <w:r w:rsidR="00D50D3A" w:rsidRPr="007A69B0">
              <w:rPr>
                <w:rFonts w:ascii="Arial" w:hAnsi="Arial" w:cs="Arial"/>
                <w:sz w:val="16"/>
                <w:szCs w:val="16"/>
                <w:lang w:val="en-US"/>
              </w:rPr>
              <w:t xml:space="preserve"> (Enclosure 1 to the Account Agreement),  as well as the rules of the Bank.</w:t>
            </w:r>
            <w:r w:rsidR="00E17740">
              <w:rPr>
                <w:rFonts w:ascii="Arial" w:hAnsi="Arial" w:cs="Arial"/>
                <w:sz w:val="16"/>
                <w:szCs w:val="16"/>
                <w:lang w:val="en-US"/>
              </w:rPr>
              <w:t xml:space="preserve"> </w:t>
            </w:r>
            <w:r w:rsidR="00D50D3A" w:rsidRPr="007A69B0">
              <w:rPr>
                <w:rFonts w:ascii="Arial" w:hAnsi="Arial" w:cs="Arial"/>
                <w:sz w:val="16"/>
                <w:szCs w:val="16"/>
                <w:lang w:val="en-US"/>
              </w:rPr>
              <w:t xml:space="preserve">Should any discrepancies between the </w:t>
            </w:r>
            <w:r w:rsidR="00B26B10">
              <w:rPr>
                <w:rFonts w:ascii="Arial" w:hAnsi="Arial" w:cs="Arial"/>
                <w:sz w:val="16"/>
                <w:szCs w:val="16"/>
                <w:lang w:val="en-US"/>
              </w:rPr>
              <w:t xml:space="preserve">foreign currency </w:t>
            </w:r>
            <w:proofErr w:type="gramStart"/>
            <w:r w:rsidR="00B26B10">
              <w:rPr>
                <w:rFonts w:ascii="Arial" w:hAnsi="Arial" w:cs="Arial"/>
                <w:sz w:val="16"/>
                <w:szCs w:val="16"/>
                <w:lang w:val="en-US"/>
              </w:rPr>
              <w:t>transit</w:t>
            </w:r>
            <w:proofErr w:type="gramEnd"/>
            <w:r w:rsidR="00B26B10">
              <w:rPr>
                <w:rFonts w:ascii="Arial" w:hAnsi="Arial" w:cs="Arial"/>
                <w:sz w:val="16"/>
                <w:szCs w:val="16"/>
                <w:lang w:val="en-US"/>
              </w:rPr>
              <w:t xml:space="preserve"> a</w:t>
            </w:r>
            <w:r w:rsidR="00D50D3A" w:rsidRPr="00B26B10">
              <w:rPr>
                <w:rFonts w:ascii="Arial" w:hAnsi="Arial" w:cs="Arial"/>
                <w:sz w:val="16"/>
                <w:szCs w:val="16"/>
                <w:lang w:val="en-US"/>
              </w:rPr>
              <w:t>ccount</w:t>
            </w:r>
            <w:r w:rsidR="00D50D3A" w:rsidRPr="007A69B0">
              <w:rPr>
                <w:rFonts w:ascii="Arial" w:hAnsi="Arial" w:cs="Arial"/>
                <w:sz w:val="16"/>
                <w:szCs w:val="16"/>
                <w:lang w:val="en-US"/>
              </w:rPr>
              <w:t xml:space="preserve"> Operation Rules and the RF legislation in force, the legislation shall be applied.</w:t>
            </w:r>
          </w:p>
        </w:tc>
      </w:tr>
      <w:tr w:rsidR="00265373" w:rsidRPr="00716EB4" w:rsidTr="00424B9E">
        <w:trPr>
          <w:trHeight w:val="750"/>
        </w:trPr>
        <w:tc>
          <w:tcPr>
            <w:tcW w:w="5251" w:type="dxa"/>
          </w:tcPr>
          <w:p w:rsidR="00265373" w:rsidRPr="00703888" w:rsidRDefault="00265373" w:rsidP="00265373">
            <w:pPr>
              <w:jc w:val="both"/>
              <w:rPr>
                <w:rFonts w:ascii="Arial" w:hAnsi="Arial" w:cs="Arial"/>
                <w:sz w:val="16"/>
                <w:szCs w:val="16"/>
              </w:rPr>
            </w:pPr>
            <w:r w:rsidRPr="00703888">
              <w:rPr>
                <w:rFonts w:ascii="Arial" w:hAnsi="Arial" w:cs="Arial"/>
                <w:b/>
                <w:sz w:val="16"/>
                <w:szCs w:val="16"/>
              </w:rPr>
              <w:t xml:space="preserve">24. </w:t>
            </w:r>
            <w:r w:rsidRPr="00703888">
              <w:rPr>
                <w:rFonts w:ascii="Arial" w:hAnsi="Arial" w:cs="Arial"/>
                <w:sz w:val="16"/>
                <w:szCs w:val="16"/>
              </w:rPr>
              <w:t xml:space="preserve">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и финансированию терроризма. При этом 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rsidR="00265373" w:rsidRPr="00703888" w:rsidRDefault="00265373" w:rsidP="00265373">
            <w:pPr>
              <w:jc w:val="both"/>
              <w:rPr>
                <w:rFonts w:ascii="Arial" w:hAnsi="Arial" w:cs="Arial"/>
                <w:sz w:val="6"/>
                <w:szCs w:val="6"/>
              </w:rPr>
            </w:pPr>
          </w:p>
          <w:p w:rsidR="00265373" w:rsidRPr="00703888" w:rsidRDefault="00265373" w:rsidP="00265373">
            <w:pPr>
              <w:jc w:val="both"/>
              <w:rPr>
                <w:rFonts w:ascii="Arial" w:hAnsi="Arial" w:cs="Arial"/>
                <w:sz w:val="16"/>
                <w:szCs w:val="16"/>
              </w:rPr>
            </w:pPr>
            <w:r w:rsidRPr="00703888">
              <w:rPr>
                <w:rFonts w:ascii="Arial" w:hAnsi="Arial" w:cs="Arial"/>
                <w:sz w:val="16"/>
                <w:szCs w:val="16"/>
              </w:rPr>
              <w:t>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декларации на товары, документы, подтверждающие передачу ценных бумаг (акты приема-передачи, выписки со счета ДЕПО), сведения о реестродержателях и депозитариях Клиента, а также письменные разъяснения Клиента по операциям, документы, подтверждающие движение материальных ценностей, документы, подтверждающие выполнения условий контрактов и т.д.</w:t>
            </w:r>
          </w:p>
          <w:p w:rsidR="00265373" w:rsidRPr="00703888" w:rsidRDefault="00265373" w:rsidP="00265373">
            <w:pPr>
              <w:jc w:val="both"/>
              <w:rPr>
                <w:rFonts w:ascii="Arial" w:hAnsi="Arial" w:cs="Arial"/>
                <w:sz w:val="6"/>
                <w:szCs w:val="6"/>
              </w:rPr>
            </w:pPr>
          </w:p>
          <w:p w:rsidR="00265373" w:rsidRPr="00703888" w:rsidRDefault="00265373" w:rsidP="00265373">
            <w:pPr>
              <w:jc w:val="both"/>
              <w:rPr>
                <w:rFonts w:ascii="Arial" w:hAnsi="Arial" w:cs="Arial"/>
                <w:spacing w:val="-6"/>
                <w:sz w:val="16"/>
                <w:szCs w:val="16"/>
              </w:rPr>
            </w:pPr>
            <w:r w:rsidRPr="00703888">
              <w:rPr>
                <w:rFonts w:ascii="Arial" w:hAnsi="Arial" w:cs="Arial"/>
                <w:spacing w:val="-6"/>
                <w:sz w:val="16"/>
                <w:szCs w:val="16"/>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265373" w:rsidRPr="00703888" w:rsidRDefault="00265373" w:rsidP="00265373">
            <w:pPr>
              <w:jc w:val="both"/>
              <w:rPr>
                <w:rFonts w:ascii="Arial" w:hAnsi="Arial" w:cs="Arial"/>
                <w:sz w:val="6"/>
                <w:szCs w:val="6"/>
              </w:rPr>
            </w:pPr>
          </w:p>
          <w:p w:rsidR="00265373" w:rsidRPr="00703888" w:rsidRDefault="00265373" w:rsidP="00265373">
            <w:pPr>
              <w:jc w:val="both"/>
              <w:rPr>
                <w:rFonts w:ascii="Arial" w:hAnsi="Arial" w:cs="Arial"/>
                <w:sz w:val="16"/>
                <w:szCs w:val="16"/>
              </w:rPr>
            </w:pPr>
            <w:r w:rsidRPr="00703888">
              <w:rPr>
                <w:rFonts w:ascii="Arial" w:hAnsi="Arial" w:cs="Arial"/>
                <w:sz w:val="16"/>
                <w:szCs w:val="16"/>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265373" w:rsidRPr="00703888" w:rsidRDefault="00265373" w:rsidP="00265373">
            <w:pPr>
              <w:jc w:val="both"/>
              <w:rPr>
                <w:rFonts w:ascii="Arial" w:hAnsi="Arial" w:cs="Arial"/>
                <w:sz w:val="6"/>
                <w:szCs w:val="6"/>
              </w:rPr>
            </w:pPr>
          </w:p>
          <w:p w:rsidR="00265373" w:rsidRPr="00703888" w:rsidRDefault="00265373" w:rsidP="00265373">
            <w:pPr>
              <w:jc w:val="both"/>
              <w:rPr>
                <w:rFonts w:ascii="Arial" w:hAnsi="Arial" w:cs="Arial"/>
                <w:spacing w:val="-4"/>
                <w:sz w:val="16"/>
                <w:szCs w:val="16"/>
              </w:rPr>
            </w:pPr>
            <w:r w:rsidRPr="00703888">
              <w:rPr>
                <w:rFonts w:ascii="Arial" w:hAnsi="Arial" w:cs="Arial"/>
                <w:spacing w:val="-4"/>
                <w:sz w:val="16"/>
                <w:szCs w:val="16"/>
              </w:rPr>
              <w:t>Клиент несет ответственность за достоверность и правильность представляемых Банку документов, данных для</w:t>
            </w:r>
            <w:r w:rsidR="00ED6B92" w:rsidRPr="00703888">
              <w:rPr>
                <w:rFonts w:ascii="Arial" w:hAnsi="Arial" w:cs="Arial"/>
                <w:spacing w:val="-4"/>
                <w:sz w:val="16"/>
                <w:szCs w:val="16"/>
              </w:rPr>
              <w:t xml:space="preserve"> открытия расчетного </w:t>
            </w:r>
            <w:r w:rsidRPr="00703888">
              <w:rPr>
                <w:rFonts w:ascii="Arial" w:hAnsi="Arial" w:cs="Arial"/>
                <w:spacing w:val="-4"/>
                <w:sz w:val="16"/>
                <w:szCs w:val="16"/>
              </w:rPr>
              <w:t>валютного счета и осуществления операций по Счетам.</w:t>
            </w:r>
          </w:p>
          <w:p w:rsidR="00265373" w:rsidRPr="00703888" w:rsidRDefault="00265373" w:rsidP="00265373">
            <w:pPr>
              <w:jc w:val="both"/>
              <w:rPr>
                <w:rFonts w:ascii="Arial" w:hAnsi="Arial" w:cs="Arial"/>
                <w:sz w:val="16"/>
                <w:szCs w:val="16"/>
              </w:rPr>
            </w:pPr>
          </w:p>
          <w:p w:rsidR="00265373" w:rsidRPr="00703888" w:rsidRDefault="00265373" w:rsidP="00265373">
            <w:pPr>
              <w:jc w:val="both"/>
              <w:rPr>
                <w:rFonts w:ascii="Arial" w:hAnsi="Arial" w:cs="Arial"/>
                <w:sz w:val="16"/>
                <w:szCs w:val="16"/>
              </w:rPr>
            </w:pPr>
            <w:r w:rsidRPr="00703888">
              <w:rPr>
                <w:rFonts w:ascii="Arial" w:hAnsi="Arial" w:cs="Arial"/>
                <w:b/>
                <w:sz w:val="16"/>
                <w:szCs w:val="16"/>
              </w:rPr>
              <w:t>25.</w:t>
            </w:r>
            <w:r w:rsidRPr="00703888">
              <w:rPr>
                <w:rFonts w:ascii="Arial" w:hAnsi="Arial" w:cs="Arial"/>
                <w:sz w:val="16"/>
                <w:szCs w:val="16"/>
              </w:rPr>
              <w:t xml:space="preserve"> Банк имеет право: </w:t>
            </w:r>
          </w:p>
          <w:p w:rsidR="00265373" w:rsidRPr="00703888" w:rsidRDefault="00265373" w:rsidP="002F57B3">
            <w:pPr>
              <w:tabs>
                <w:tab w:val="left" w:pos="430"/>
              </w:tabs>
              <w:jc w:val="both"/>
              <w:rPr>
                <w:rFonts w:ascii="Arial" w:hAnsi="Arial" w:cs="Arial"/>
                <w:sz w:val="16"/>
                <w:szCs w:val="16"/>
              </w:rPr>
            </w:pPr>
            <w:r w:rsidRPr="00703888">
              <w:rPr>
                <w:rFonts w:ascii="Arial" w:hAnsi="Arial" w:cs="Arial"/>
                <w:sz w:val="16"/>
                <w:szCs w:val="16"/>
              </w:rPr>
              <w:t>-</w:t>
            </w:r>
            <w:r w:rsidRPr="00703888">
              <w:rPr>
                <w:rFonts w:ascii="Arial" w:hAnsi="Arial" w:cs="Arial"/>
                <w:sz w:val="16"/>
                <w:szCs w:val="16"/>
              </w:rPr>
              <w:tab/>
              <w:t xml:space="preserve">отказаться от заключения Договора Счета с Клиентом при наличии подозрений о том, что целью заключения такого договора </w:t>
            </w:r>
            <w:r w:rsidRPr="00703888">
              <w:rPr>
                <w:rFonts w:ascii="Arial" w:hAnsi="Arial" w:cs="Arial"/>
                <w:sz w:val="16"/>
                <w:szCs w:val="16"/>
              </w:rPr>
              <w:lastRenderedPageBreak/>
              <w:t xml:space="preserve">является совершение операций в целях легализации (отмывания) доходов, полученных преступным путем, или финансирования терроризма; </w:t>
            </w:r>
          </w:p>
          <w:p w:rsidR="00265373" w:rsidRPr="00703888" w:rsidRDefault="00265373" w:rsidP="002F57B3">
            <w:pPr>
              <w:tabs>
                <w:tab w:val="left" w:pos="430"/>
              </w:tabs>
              <w:jc w:val="both"/>
              <w:rPr>
                <w:rFonts w:ascii="Arial" w:hAnsi="Arial" w:cs="Arial"/>
                <w:sz w:val="16"/>
                <w:szCs w:val="16"/>
              </w:rPr>
            </w:pPr>
            <w:r w:rsidRPr="00703888">
              <w:rPr>
                <w:rFonts w:ascii="Arial" w:hAnsi="Arial" w:cs="Arial"/>
                <w:sz w:val="16"/>
                <w:szCs w:val="16"/>
              </w:rPr>
              <w:t>-</w:t>
            </w:r>
            <w:r w:rsidRPr="00703888">
              <w:rPr>
                <w:rFonts w:ascii="Arial" w:hAnsi="Arial" w:cs="Arial"/>
                <w:sz w:val="16"/>
                <w:szCs w:val="16"/>
              </w:rPr>
              <w:tab/>
              <w:t>расторгнуть Договор Счета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 от 07.08.2001 г. «О противодействии легализации (отмыванию) доходов, полученных преступным путем, и финансированию терроризма» (далее «Федеральный закон № 115-ФЗ»);</w:t>
            </w:r>
          </w:p>
          <w:p w:rsidR="00265373" w:rsidRDefault="00265373" w:rsidP="002F57B3">
            <w:pPr>
              <w:tabs>
                <w:tab w:val="left" w:pos="430"/>
              </w:tabs>
              <w:jc w:val="both"/>
              <w:rPr>
                <w:rFonts w:ascii="Arial" w:hAnsi="Arial" w:cs="Arial"/>
                <w:spacing w:val="-4"/>
                <w:sz w:val="16"/>
                <w:szCs w:val="16"/>
              </w:rPr>
            </w:pPr>
            <w:r w:rsidRPr="00703888">
              <w:rPr>
                <w:rFonts w:ascii="Arial" w:hAnsi="Arial" w:cs="Arial"/>
                <w:sz w:val="16"/>
                <w:szCs w:val="16"/>
              </w:rPr>
              <w:t>-</w:t>
            </w:r>
            <w:r w:rsidRPr="00703888">
              <w:rPr>
                <w:rFonts w:ascii="Arial" w:hAnsi="Arial" w:cs="Arial"/>
                <w:sz w:val="16"/>
                <w:szCs w:val="16"/>
              </w:rPr>
              <w:tab/>
            </w:r>
            <w:r w:rsidRPr="00703888">
              <w:rPr>
                <w:rFonts w:ascii="Arial" w:hAnsi="Arial" w:cs="Arial"/>
                <w:spacing w:val="-4"/>
                <w:sz w:val="16"/>
                <w:szCs w:val="16"/>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w:t>
            </w:r>
            <w:r w:rsidR="00CE77F2">
              <w:rPr>
                <w:rFonts w:ascii="Arial" w:hAnsi="Arial" w:cs="Arial"/>
                <w:spacing w:val="-4"/>
                <w:sz w:val="16"/>
                <w:szCs w:val="16"/>
              </w:rPr>
              <w:t>.5 настоящих Стандартных Правил;</w:t>
            </w:r>
          </w:p>
          <w:p w:rsidR="00CE77F2" w:rsidRPr="00CE77F2" w:rsidRDefault="00CE77F2" w:rsidP="00CE77F2">
            <w:pPr>
              <w:pStyle w:val="ListParagraph"/>
              <w:numPr>
                <w:ilvl w:val="0"/>
                <w:numId w:val="16"/>
              </w:numPr>
              <w:tabs>
                <w:tab w:val="left" w:pos="430"/>
              </w:tabs>
              <w:ind w:left="0" w:firstLine="0"/>
              <w:jc w:val="both"/>
              <w:rPr>
                <w:rFonts w:ascii="Arial" w:hAnsi="Arial" w:cs="Arial"/>
                <w:spacing w:val="-4"/>
                <w:sz w:val="16"/>
                <w:szCs w:val="16"/>
                <w:lang w:val="ru-RU" w:eastAsia="en-US"/>
              </w:rPr>
            </w:pPr>
            <w:r w:rsidRPr="00CE77F2">
              <w:rPr>
                <w:rFonts w:ascii="Arial" w:hAnsi="Arial" w:cs="Arial"/>
                <w:spacing w:val="-4"/>
                <w:sz w:val="16"/>
                <w:szCs w:val="16"/>
                <w:lang w:val="ru-RU" w:eastAsia="en-US"/>
              </w:rPr>
              <w:t>отказать в совершении операций по Счету/расторгнуть Договор Счета в случае непредоставления Клиентом информации в отношении себя, выгодоприобретателей и (или) лиц, прямо или косвенно его контролирующих, запрашиваемой Банком в целях определения налогового резидентства.</w:t>
            </w:r>
          </w:p>
          <w:p w:rsidR="00265373" w:rsidRPr="00703888" w:rsidRDefault="00265373" w:rsidP="00265373">
            <w:pPr>
              <w:jc w:val="both"/>
              <w:rPr>
                <w:rFonts w:ascii="Arial" w:hAnsi="Arial" w:cs="Arial"/>
                <w:sz w:val="16"/>
                <w:szCs w:val="16"/>
              </w:rPr>
            </w:pPr>
          </w:p>
          <w:p w:rsidR="00265373" w:rsidRPr="00703888" w:rsidRDefault="00EF2794" w:rsidP="00265373">
            <w:pPr>
              <w:jc w:val="both"/>
              <w:rPr>
                <w:rFonts w:ascii="Arial" w:hAnsi="Arial" w:cs="Arial"/>
                <w:sz w:val="16"/>
                <w:szCs w:val="16"/>
              </w:rPr>
            </w:pPr>
            <w:r w:rsidRPr="00703888">
              <w:rPr>
                <w:rFonts w:ascii="Arial" w:hAnsi="Arial" w:cs="Arial"/>
                <w:b/>
                <w:sz w:val="16"/>
                <w:szCs w:val="16"/>
              </w:rPr>
              <w:t>26</w:t>
            </w:r>
            <w:r w:rsidR="00265373" w:rsidRPr="00703888">
              <w:rPr>
                <w:rFonts w:ascii="Arial" w:hAnsi="Arial" w:cs="Arial"/>
                <w:sz w:val="16"/>
                <w:szCs w:val="16"/>
              </w:rPr>
              <w:t xml:space="preserve">. </w:t>
            </w:r>
            <w:r w:rsidR="00B55D54" w:rsidRPr="00A259D0">
              <w:rPr>
                <w:rFonts w:ascii="Arial" w:hAnsi="Arial" w:cs="Arial"/>
                <w:sz w:val="16"/>
                <w:szCs w:val="16"/>
              </w:rPr>
              <w:t>Банк имеет право отказать в выполнении распоряжения Клиента о совершении операции в случае непредставления Клиентом сведений, и подтверждающих достоверность этих сведений оригиналов документов и (или) надлежащим образом заверенных копий, достаточных для надлежащего исполнения Банком Федерального закона от 07.08.2001 N 115-ФЗ "О противодействии легализации (отмыванию) доходов, полученных преступным путем, и финансированию терроризма", а также при наличии у Банка подозрений в том, что операция осуществляется с целью легализации доходов, полученных преступным путем или финансирования терроризма.</w:t>
            </w:r>
          </w:p>
          <w:p w:rsidR="00265373" w:rsidRPr="00703888" w:rsidRDefault="00265373" w:rsidP="00265373">
            <w:pPr>
              <w:jc w:val="both"/>
              <w:rPr>
                <w:rFonts w:ascii="Arial" w:hAnsi="Arial" w:cs="Arial"/>
                <w:sz w:val="16"/>
                <w:szCs w:val="16"/>
              </w:rPr>
            </w:pPr>
          </w:p>
          <w:p w:rsidR="00A259D0" w:rsidRPr="009E64C9" w:rsidRDefault="00EF2794" w:rsidP="00A259D0">
            <w:pPr>
              <w:jc w:val="both"/>
              <w:rPr>
                <w:rFonts w:ascii="Arial" w:hAnsi="Arial" w:cs="Arial"/>
                <w:spacing w:val="-4"/>
                <w:sz w:val="6"/>
                <w:szCs w:val="6"/>
              </w:rPr>
            </w:pPr>
            <w:r w:rsidRPr="00703888">
              <w:rPr>
                <w:rFonts w:ascii="Arial" w:hAnsi="Arial" w:cs="Arial"/>
                <w:b/>
                <w:sz w:val="16"/>
                <w:szCs w:val="16"/>
              </w:rPr>
              <w:t>27</w:t>
            </w:r>
            <w:r w:rsidR="00265373" w:rsidRPr="00703888">
              <w:rPr>
                <w:rFonts w:ascii="Arial" w:hAnsi="Arial" w:cs="Arial"/>
                <w:b/>
                <w:sz w:val="16"/>
                <w:szCs w:val="16"/>
              </w:rPr>
              <w:t>.</w:t>
            </w:r>
            <w:r w:rsidR="00265373" w:rsidRPr="00703888">
              <w:rPr>
                <w:rFonts w:ascii="Arial" w:hAnsi="Arial" w:cs="Arial"/>
                <w:sz w:val="16"/>
                <w:szCs w:val="16"/>
              </w:rPr>
              <w:t xml:space="preserve"> </w:t>
            </w:r>
            <w:r w:rsidR="00A259D0" w:rsidRPr="00A259D0">
              <w:rPr>
                <w:rFonts w:ascii="Arial" w:hAnsi="Arial" w:cs="Arial"/>
                <w:spacing w:val="-4"/>
                <w:sz w:val="16"/>
                <w:szCs w:val="16"/>
              </w:rPr>
              <w:t xml:space="preserve">Банк имеет право отказать Клиенту в исполнении распоряжения по Счетам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w:t>
            </w:r>
            <w:r w:rsidR="00716EB4" w:rsidRPr="00A259D0">
              <w:rPr>
                <w:rFonts w:ascii="Arial" w:hAnsi="Arial" w:cs="Arial"/>
                <w:spacing w:val="-4"/>
                <w:sz w:val="16"/>
                <w:szCs w:val="16"/>
              </w:rPr>
              <w:t>по контролю за иностранными активами Соединённых Штатов Америки</w:t>
            </w:r>
            <w:r w:rsidR="00716EB4" w:rsidRPr="009E64C9">
              <w:rPr>
                <w:rFonts w:ascii="Arial" w:hAnsi="Arial" w:cs="Arial"/>
                <w:spacing w:val="-4"/>
                <w:sz w:val="18"/>
              </w:rPr>
              <w:t>.</w:t>
            </w:r>
            <w:bookmarkStart w:id="0" w:name="_GoBack"/>
            <w:bookmarkEnd w:id="0"/>
          </w:p>
          <w:p w:rsidR="00A259D0" w:rsidRPr="009E64C9" w:rsidRDefault="00A259D0" w:rsidP="00A259D0">
            <w:pPr>
              <w:jc w:val="both"/>
              <w:rPr>
                <w:rFonts w:ascii="Arial" w:hAnsi="Arial" w:cs="Arial"/>
                <w:spacing w:val="-4"/>
                <w:sz w:val="18"/>
              </w:rPr>
            </w:pPr>
            <w:r w:rsidRPr="00A259D0">
              <w:rPr>
                <w:rFonts w:ascii="Arial" w:hAnsi="Arial" w:cs="Arial"/>
                <w:spacing w:val="-4"/>
                <w:sz w:val="16"/>
                <w:szCs w:val="16"/>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r w:rsidRPr="009E64C9">
              <w:rPr>
                <w:rFonts w:ascii="Arial" w:hAnsi="Arial" w:cs="Arial"/>
                <w:spacing w:val="-4"/>
                <w:sz w:val="18"/>
              </w:rPr>
              <w:t>.</w:t>
            </w:r>
          </w:p>
          <w:p w:rsidR="00A259D0" w:rsidRPr="009E64C9" w:rsidRDefault="00A259D0" w:rsidP="00A259D0">
            <w:pPr>
              <w:jc w:val="both"/>
              <w:rPr>
                <w:rFonts w:ascii="Arial" w:hAnsi="Arial" w:cs="Arial"/>
                <w:spacing w:val="-4"/>
                <w:sz w:val="6"/>
                <w:szCs w:val="6"/>
              </w:rPr>
            </w:pPr>
          </w:p>
          <w:p w:rsidR="00A259D0" w:rsidRPr="00A259D0" w:rsidRDefault="00A259D0" w:rsidP="00A259D0">
            <w:pPr>
              <w:jc w:val="both"/>
              <w:rPr>
                <w:rFonts w:ascii="Arial" w:hAnsi="Arial" w:cs="Arial"/>
                <w:spacing w:val="-4"/>
                <w:sz w:val="16"/>
              </w:rPr>
            </w:pPr>
            <w:r w:rsidRPr="00A259D0">
              <w:rPr>
                <w:rFonts w:ascii="Arial" w:hAnsi="Arial" w:cs="Arial"/>
                <w:spacing w:val="-4"/>
                <w:sz w:val="16"/>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банками-корреспондентами в связи с возможным нарушением международных экономических мер ограничительного характера.</w:t>
            </w:r>
          </w:p>
          <w:p w:rsidR="00265373" w:rsidRPr="00703888" w:rsidRDefault="00265373" w:rsidP="00265373">
            <w:pPr>
              <w:jc w:val="both"/>
              <w:rPr>
                <w:rFonts w:ascii="Arial" w:hAnsi="Arial" w:cs="Arial"/>
                <w:sz w:val="16"/>
                <w:szCs w:val="16"/>
              </w:rPr>
            </w:pPr>
          </w:p>
          <w:p w:rsidR="00265373" w:rsidRPr="00703888" w:rsidRDefault="00EF2794" w:rsidP="00265373">
            <w:pPr>
              <w:jc w:val="both"/>
              <w:rPr>
                <w:rFonts w:ascii="Arial" w:hAnsi="Arial" w:cs="Arial"/>
                <w:sz w:val="16"/>
                <w:szCs w:val="16"/>
              </w:rPr>
            </w:pPr>
            <w:r w:rsidRPr="00703888">
              <w:rPr>
                <w:rFonts w:ascii="Arial" w:hAnsi="Arial" w:cs="Arial"/>
                <w:b/>
                <w:sz w:val="16"/>
                <w:szCs w:val="16"/>
              </w:rPr>
              <w:t>28</w:t>
            </w:r>
            <w:r w:rsidR="00265373" w:rsidRPr="00703888">
              <w:rPr>
                <w:rFonts w:ascii="Arial" w:hAnsi="Arial" w:cs="Arial"/>
                <w:b/>
                <w:sz w:val="16"/>
                <w:szCs w:val="16"/>
              </w:rPr>
              <w:t>.</w:t>
            </w:r>
            <w:r w:rsidR="00265373" w:rsidRPr="00703888">
              <w:rPr>
                <w:rFonts w:ascii="Arial" w:hAnsi="Arial" w:cs="Arial"/>
                <w:sz w:val="16"/>
                <w:szCs w:val="16"/>
              </w:rPr>
              <w:t xml:space="preserve"> Банк имеет право применять меры по замораживанию (блокированию) денежных средств на Счетах, а также вправе приостановить операцию с денежными средствами, за исключением операций по зачислению денежных средств на</w:t>
            </w:r>
            <w:r w:rsidR="000549F0" w:rsidRPr="00703888">
              <w:rPr>
                <w:rFonts w:ascii="Arial" w:hAnsi="Arial" w:cs="Arial"/>
                <w:sz w:val="16"/>
                <w:szCs w:val="16"/>
              </w:rPr>
              <w:t xml:space="preserve"> Счета, в случаях и в порядке, предусмотренных соответственно</w:t>
            </w:r>
            <w:r w:rsidR="00265373" w:rsidRPr="00703888">
              <w:rPr>
                <w:rFonts w:ascii="Arial" w:hAnsi="Arial" w:cs="Arial"/>
                <w:sz w:val="16"/>
                <w:szCs w:val="16"/>
              </w:rPr>
              <w:t xml:space="preserve"> подпунктом 6 пункта 1 и пунктом 10 статьи 7 Федерального </w:t>
            </w:r>
            <w:proofErr w:type="gramStart"/>
            <w:r w:rsidR="00265373" w:rsidRPr="00703888">
              <w:rPr>
                <w:rFonts w:ascii="Arial" w:hAnsi="Arial" w:cs="Arial"/>
                <w:sz w:val="16"/>
                <w:szCs w:val="16"/>
              </w:rPr>
              <w:t>закона  №</w:t>
            </w:r>
            <w:proofErr w:type="gramEnd"/>
            <w:r w:rsidR="00265373" w:rsidRPr="00703888">
              <w:rPr>
                <w:rFonts w:ascii="Arial" w:hAnsi="Arial" w:cs="Arial"/>
                <w:sz w:val="16"/>
                <w:szCs w:val="16"/>
              </w:rPr>
              <w:t xml:space="preserve"> 115-ФЗ.</w:t>
            </w:r>
          </w:p>
          <w:p w:rsidR="00265373" w:rsidRPr="00703888" w:rsidRDefault="00265373" w:rsidP="00265373">
            <w:pPr>
              <w:jc w:val="both"/>
              <w:rPr>
                <w:rFonts w:ascii="Arial" w:hAnsi="Arial" w:cs="Arial"/>
                <w:sz w:val="16"/>
                <w:szCs w:val="16"/>
              </w:rPr>
            </w:pPr>
          </w:p>
          <w:p w:rsidR="00265373" w:rsidRPr="00703888" w:rsidRDefault="00EF2794" w:rsidP="00265373">
            <w:pPr>
              <w:jc w:val="both"/>
              <w:rPr>
                <w:rFonts w:ascii="Arial" w:hAnsi="Arial" w:cs="Arial"/>
                <w:sz w:val="16"/>
                <w:szCs w:val="16"/>
              </w:rPr>
            </w:pPr>
            <w:r w:rsidRPr="00703888">
              <w:rPr>
                <w:rFonts w:ascii="Arial" w:hAnsi="Arial" w:cs="Arial"/>
                <w:b/>
                <w:sz w:val="16"/>
                <w:szCs w:val="16"/>
              </w:rPr>
              <w:t>29</w:t>
            </w:r>
            <w:r w:rsidR="00265373" w:rsidRPr="00703888">
              <w:rPr>
                <w:rFonts w:ascii="Arial" w:hAnsi="Arial" w:cs="Arial"/>
                <w:b/>
                <w:sz w:val="16"/>
                <w:szCs w:val="16"/>
              </w:rPr>
              <w:t>.</w:t>
            </w:r>
            <w:r w:rsidR="00265373" w:rsidRPr="00703888">
              <w:rPr>
                <w:rFonts w:ascii="Arial" w:hAnsi="Arial" w:cs="Arial"/>
                <w:sz w:val="16"/>
                <w:szCs w:val="16"/>
              </w:rPr>
              <w:t xml:space="preserve"> 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265373" w:rsidRPr="00703888" w:rsidRDefault="00265373" w:rsidP="00265373">
            <w:pPr>
              <w:jc w:val="both"/>
              <w:rPr>
                <w:rFonts w:ascii="Arial" w:hAnsi="Arial" w:cs="Arial"/>
                <w:sz w:val="6"/>
                <w:szCs w:val="6"/>
              </w:rPr>
            </w:pPr>
          </w:p>
          <w:p w:rsidR="00265373" w:rsidRPr="00703888" w:rsidRDefault="00265373" w:rsidP="00D16680">
            <w:pPr>
              <w:tabs>
                <w:tab w:val="left" w:pos="289"/>
                <w:tab w:val="left" w:pos="716"/>
              </w:tabs>
              <w:jc w:val="both"/>
              <w:rPr>
                <w:rFonts w:ascii="Arial" w:hAnsi="Arial" w:cs="Arial"/>
                <w:sz w:val="16"/>
                <w:szCs w:val="16"/>
              </w:rPr>
            </w:pPr>
            <w:r w:rsidRPr="00703888">
              <w:rPr>
                <w:rFonts w:ascii="Arial" w:hAnsi="Arial" w:cs="Arial"/>
                <w:sz w:val="16"/>
                <w:szCs w:val="16"/>
              </w:rPr>
              <w:t>-</w:t>
            </w:r>
            <w:r w:rsidRPr="00703888">
              <w:rPr>
                <w:rFonts w:ascii="Arial" w:hAnsi="Arial" w:cs="Arial"/>
                <w:sz w:val="16"/>
                <w:szCs w:val="16"/>
              </w:rPr>
              <w:tab/>
              <w:t xml:space="preserve">об изменении юридического адреса и/или адреса фактического места нахождения Клиента; </w:t>
            </w:r>
          </w:p>
          <w:p w:rsidR="00265373" w:rsidRPr="00703888" w:rsidRDefault="00265373" w:rsidP="00D16680">
            <w:pPr>
              <w:tabs>
                <w:tab w:val="left" w:pos="289"/>
                <w:tab w:val="left" w:pos="716"/>
              </w:tabs>
              <w:jc w:val="both"/>
              <w:rPr>
                <w:rFonts w:ascii="Arial" w:hAnsi="Arial" w:cs="Arial"/>
                <w:spacing w:val="-4"/>
                <w:sz w:val="16"/>
                <w:szCs w:val="16"/>
              </w:rPr>
            </w:pPr>
            <w:r w:rsidRPr="00703888">
              <w:rPr>
                <w:rFonts w:ascii="Arial" w:hAnsi="Arial" w:cs="Arial"/>
                <w:sz w:val="16"/>
                <w:szCs w:val="16"/>
              </w:rPr>
              <w:t>-</w:t>
            </w:r>
            <w:r w:rsidRPr="00703888">
              <w:rPr>
                <w:rFonts w:ascii="Arial" w:hAnsi="Arial" w:cs="Arial"/>
                <w:sz w:val="16"/>
                <w:szCs w:val="16"/>
              </w:rPr>
              <w:tab/>
            </w:r>
            <w:r w:rsidRPr="00703888">
              <w:rPr>
                <w:rFonts w:ascii="Arial" w:hAnsi="Arial" w:cs="Arial"/>
                <w:spacing w:val="-4"/>
                <w:sz w:val="16"/>
                <w:szCs w:val="16"/>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265373" w:rsidRPr="00703888" w:rsidRDefault="00265373" w:rsidP="00D16680">
            <w:pPr>
              <w:tabs>
                <w:tab w:val="left" w:pos="289"/>
                <w:tab w:val="left" w:pos="716"/>
              </w:tabs>
              <w:jc w:val="both"/>
              <w:rPr>
                <w:rFonts w:ascii="Arial" w:hAnsi="Arial" w:cs="Arial"/>
                <w:sz w:val="16"/>
                <w:szCs w:val="16"/>
              </w:rPr>
            </w:pPr>
            <w:r w:rsidRPr="00703888">
              <w:rPr>
                <w:rFonts w:ascii="Arial" w:hAnsi="Arial" w:cs="Arial"/>
                <w:sz w:val="16"/>
                <w:szCs w:val="16"/>
              </w:rPr>
              <w:lastRenderedPageBreak/>
              <w:t>-</w:t>
            </w:r>
            <w:r w:rsidRPr="00703888">
              <w:rPr>
                <w:rFonts w:ascii="Arial" w:hAnsi="Arial" w:cs="Arial"/>
                <w:sz w:val="16"/>
                <w:szCs w:val="16"/>
              </w:rPr>
              <w:tab/>
              <w:t>о реорганизации, ликвидации, изменении учредительных документов;</w:t>
            </w:r>
          </w:p>
          <w:p w:rsidR="00265373" w:rsidRPr="00703888" w:rsidRDefault="00265373" w:rsidP="00D16680">
            <w:pPr>
              <w:tabs>
                <w:tab w:val="left" w:pos="289"/>
                <w:tab w:val="left" w:pos="716"/>
              </w:tabs>
              <w:jc w:val="both"/>
              <w:rPr>
                <w:rFonts w:ascii="Arial" w:hAnsi="Arial" w:cs="Arial"/>
                <w:sz w:val="16"/>
                <w:szCs w:val="16"/>
              </w:rPr>
            </w:pPr>
            <w:r w:rsidRPr="00703888">
              <w:rPr>
                <w:rFonts w:ascii="Arial" w:hAnsi="Arial" w:cs="Arial"/>
                <w:sz w:val="16"/>
                <w:szCs w:val="16"/>
              </w:rPr>
              <w:t>-</w:t>
            </w:r>
            <w:r w:rsidRPr="00703888">
              <w:rPr>
                <w:rFonts w:ascii="Arial" w:hAnsi="Arial" w:cs="Arial"/>
                <w:sz w:val="16"/>
                <w:szCs w:val="16"/>
              </w:rPr>
              <w:tab/>
              <w:t>о появлении у Клиента признаков, позволяющих судить о нем как об иностранном налогоплательщике.</w:t>
            </w:r>
          </w:p>
          <w:p w:rsidR="00265373" w:rsidRPr="00703888" w:rsidRDefault="00265373" w:rsidP="00D16680">
            <w:pPr>
              <w:tabs>
                <w:tab w:val="left" w:pos="289"/>
                <w:tab w:val="left" w:pos="716"/>
              </w:tabs>
              <w:jc w:val="both"/>
              <w:rPr>
                <w:rFonts w:ascii="Arial" w:hAnsi="Arial" w:cs="Arial"/>
                <w:sz w:val="16"/>
                <w:szCs w:val="16"/>
              </w:rPr>
            </w:pPr>
          </w:p>
          <w:p w:rsidR="00701019" w:rsidRPr="00703888" w:rsidRDefault="00701019" w:rsidP="00265373">
            <w:pPr>
              <w:jc w:val="both"/>
              <w:rPr>
                <w:rFonts w:ascii="Arial" w:hAnsi="Arial" w:cs="Arial"/>
                <w:sz w:val="16"/>
                <w:szCs w:val="16"/>
              </w:rPr>
            </w:pPr>
            <w:r w:rsidRPr="00703888">
              <w:rPr>
                <w:rFonts w:ascii="Arial" w:hAnsi="Arial" w:cs="Arial"/>
                <w:sz w:val="16"/>
                <w:szCs w:val="16"/>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D16680" w:rsidRPr="00703888" w:rsidRDefault="00D16680" w:rsidP="00265373">
            <w:pPr>
              <w:jc w:val="both"/>
              <w:rPr>
                <w:rFonts w:ascii="Arial" w:hAnsi="Arial" w:cs="Arial"/>
                <w:sz w:val="6"/>
                <w:szCs w:val="6"/>
              </w:rPr>
            </w:pPr>
          </w:p>
          <w:p w:rsidR="00265373" w:rsidRPr="00703888" w:rsidRDefault="00265373" w:rsidP="00265373">
            <w:pPr>
              <w:jc w:val="both"/>
              <w:rPr>
                <w:rFonts w:ascii="Arial" w:hAnsi="Arial" w:cs="Arial"/>
                <w:b/>
                <w:sz w:val="16"/>
                <w:szCs w:val="16"/>
              </w:rPr>
            </w:pPr>
            <w:r w:rsidRPr="00703888">
              <w:rPr>
                <w:rFonts w:ascii="Arial" w:hAnsi="Arial" w:cs="Arial"/>
                <w:sz w:val="16"/>
                <w:szCs w:val="16"/>
              </w:rPr>
              <w:t>Кроме того, Банк имеет право запрашивать у Клиента сводную обновленную информацию о Клиенте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c>
          <w:tcPr>
            <w:tcW w:w="5093" w:type="dxa"/>
          </w:tcPr>
          <w:p w:rsidR="000F0C52" w:rsidRPr="00703888" w:rsidRDefault="000F0C52" w:rsidP="000F0C52">
            <w:pPr>
              <w:jc w:val="both"/>
              <w:rPr>
                <w:rFonts w:ascii="Arial" w:hAnsi="Arial" w:cs="Arial"/>
                <w:sz w:val="16"/>
                <w:szCs w:val="16"/>
                <w:lang w:val="en-US"/>
              </w:rPr>
            </w:pPr>
            <w:r w:rsidRPr="00703888">
              <w:rPr>
                <w:rFonts w:ascii="Arial" w:hAnsi="Arial" w:cs="Arial"/>
                <w:b/>
                <w:sz w:val="16"/>
                <w:szCs w:val="16"/>
                <w:lang w:val="en-US"/>
              </w:rPr>
              <w:lastRenderedPageBreak/>
              <w:t>24.</w:t>
            </w:r>
            <w:r w:rsidRPr="00703888">
              <w:rPr>
                <w:rFonts w:ascii="Arial" w:hAnsi="Arial" w:cs="Arial"/>
                <w:sz w:val="16"/>
                <w:szCs w:val="16"/>
                <w:lang w:val="en-US"/>
              </w:rPr>
              <w:t xml:space="preserve"> The Customer shall indicate the purpose of operation in his payment instructions under the Account and provide the Bank with all documents and information, necessary to the latter to provide observance of legislation on anti-money laundering and opposition to terrorism finance. The volume and the form of information and documents shall be determined by the Bank on the basis of the effective legislation of the Russian Federation, the regulations of the Bank of Russia and other authorized bodies. The Bank shall execute the Customer’s payment instructions under the Account only on condition </w:t>
            </w:r>
            <w:proofErr w:type="gramStart"/>
            <w:r w:rsidRPr="00703888">
              <w:rPr>
                <w:rFonts w:ascii="Arial" w:hAnsi="Arial" w:cs="Arial"/>
                <w:sz w:val="16"/>
                <w:szCs w:val="16"/>
                <w:lang w:val="en-US"/>
              </w:rPr>
              <w:t>that  the</w:t>
            </w:r>
            <w:proofErr w:type="gramEnd"/>
            <w:r w:rsidRPr="00703888">
              <w:rPr>
                <w:rFonts w:ascii="Arial" w:hAnsi="Arial" w:cs="Arial"/>
                <w:sz w:val="16"/>
                <w:szCs w:val="16"/>
                <w:lang w:val="en-US"/>
              </w:rPr>
              <w:t xml:space="preserve"> Customer meets this  requirement. </w:t>
            </w:r>
          </w:p>
          <w:p w:rsidR="00265373" w:rsidRPr="00703888" w:rsidRDefault="00265373" w:rsidP="00265373">
            <w:pPr>
              <w:jc w:val="both"/>
              <w:rPr>
                <w:rFonts w:ascii="Arial" w:hAnsi="Arial" w:cs="Arial"/>
                <w:b/>
                <w:sz w:val="16"/>
                <w:szCs w:val="16"/>
                <w:lang w:val="en-US"/>
              </w:rPr>
            </w:pPr>
          </w:p>
          <w:p w:rsidR="000F0C52" w:rsidRPr="00703888" w:rsidRDefault="000F0C52" w:rsidP="00265373">
            <w:pPr>
              <w:jc w:val="both"/>
              <w:rPr>
                <w:rFonts w:ascii="Arial" w:hAnsi="Arial" w:cs="Arial"/>
                <w:b/>
                <w:sz w:val="16"/>
                <w:szCs w:val="16"/>
                <w:lang w:val="en-US"/>
              </w:rPr>
            </w:pPr>
          </w:p>
          <w:p w:rsidR="00ED6B92" w:rsidRPr="00703888" w:rsidRDefault="00ED6B92" w:rsidP="00265373">
            <w:pPr>
              <w:jc w:val="both"/>
              <w:rPr>
                <w:rFonts w:ascii="Arial" w:hAnsi="Arial" w:cs="Arial"/>
                <w:b/>
                <w:sz w:val="6"/>
                <w:szCs w:val="6"/>
                <w:lang w:val="en-US"/>
              </w:rPr>
            </w:pPr>
          </w:p>
          <w:p w:rsidR="000F0C52" w:rsidRPr="00703888" w:rsidRDefault="000F0C52" w:rsidP="00265373">
            <w:pPr>
              <w:jc w:val="both"/>
              <w:rPr>
                <w:rFonts w:ascii="Arial" w:hAnsi="Arial" w:cs="Arial"/>
                <w:bCs/>
                <w:sz w:val="16"/>
                <w:szCs w:val="16"/>
                <w:lang w:val="en-US"/>
              </w:rPr>
            </w:pPr>
            <w:proofErr w:type="gramStart"/>
            <w:r w:rsidRPr="00703888">
              <w:rPr>
                <w:rFonts w:ascii="Arial" w:hAnsi="Arial" w:cs="Arial"/>
                <w:bCs/>
                <w:sz w:val="16"/>
                <w:szCs w:val="16"/>
                <w:lang w:val="en-US"/>
              </w:rPr>
              <w:t>Furthermore, the Customer shall no later than within 7 (seven) days after Bank’s request submit to the Bank copies of documents, confirming executing of deal being grounds for payment under the Account (agreements, contracts, transport or warehouse bills, statements on receipt of goods, statements on fulfillment of works/services, goods declarations, documents confirming transfer of securities (statements on receipt, the statement of the DEPO account), information about registry holders and depositaries of the Customer, as well as written explanations of the Customer on the operations, the documents confirming movement of material values, the documents, confirming fulfillment of contracts’ terms etc.)</w:t>
            </w:r>
            <w:proofErr w:type="gramEnd"/>
          </w:p>
          <w:p w:rsidR="000F0C52" w:rsidRPr="00703888" w:rsidRDefault="000F0C52" w:rsidP="00265373">
            <w:pPr>
              <w:jc w:val="both"/>
              <w:rPr>
                <w:rFonts w:ascii="Arial" w:hAnsi="Arial" w:cs="Arial"/>
                <w:bCs/>
                <w:sz w:val="16"/>
                <w:szCs w:val="16"/>
                <w:lang w:val="en-US"/>
              </w:rPr>
            </w:pPr>
          </w:p>
          <w:p w:rsidR="00B26B10" w:rsidRPr="00703888" w:rsidRDefault="00B26B10" w:rsidP="00265373">
            <w:pPr>
              <w:jc w:val="both"/>
              <w:rPr>
                <w:rFonts w:ascii="Arial" w:hAnsi="Arial" w:cs="Arial"/>
                <w:bCs/>
                <w:sz w:val="6"/>
                <w:szCs w:val="6"/>
                <w:lang w:val="en-US"/>
              </w:rPr>
            </w:pPr>
          </w:p>
          <w:p w:rsidR="000F0C52" w:rsidRPr="00703888" w:rsidRDefault="000F0C52" w:rsidP="00265373">
            <w:pPr>
              <w:jc w:val="both"/>
              <w:rPr>
                <w:rFonts w:ascii="Arial" w:hAnsi="Arial" w:cs="Arial"/>
                <w:bCs/>
                <w:spacing w:val="-6"/>
                <w:sz w:val="16"/>
                <w:szCs w:val="16"/>
                <w:lang w:val="en-US"/>
              </w:rPr>
            </w:pPr>
            <w:r w:rsidRPr="00703888">
              <w:rPr>
                <w:rFonts w:ascii="Arial" w:hAnsi="Arial" w:cs="Arial"/>
                <w:bCs/>
                <w:spacing w:val="-6"/>
                <w:sz w:val="16"/>
                <w:szCs w:val="16"/>
                <w:lang w:val="en-US"/>
              </w:rPr>
              <w:t>The Customer shall be also obliged to submit to the Bank the following documents no later than within 7 (seven) days after the Bank’s request: balance sheet, profit and loss account, tax declarations on profit tax and VAT for the period indicated in the request</w:t>
            </w:r>
          </w:p>
          <w:p w:rsidR="000F0C52" w:rsidRPr="00703888" w:rsidRDefault="000F0C52" w:rsidP="00265373">
            <w:pPr>
              <w:jc w:val="both"/>
              <w:rPr>
                <w:rFonts w:ascii="Arial" w:hAnsi="Arial" w:cs="Arial"/>
                <w:bCs/>
                <w:sz w:val="6"/>
                <w:szCs w:val="6"/>
                <w:lang w:val="en-US"/>
              </w:rPr>
            </w:pPr>
          </w:p>
          <w:p w:rsidR="000F0C52" w:rsidRPr="00703888" w:rsidRDefault="000F0C52" w:rsidP="00265373">
            <w:pPr>
              <w:jc w:val="both"/>
              <w:rPr>
                <w:rFonts w:ascii="Arial" w:hAnsi="Arial" w:cs="Arial"/>
                <w:bCs/>
                <w:sz w:val="16"/>
                <w:szCs w:val="16"/>
                <w:lang w:val="en-US"/>
              </w:rPr>
            </w:pPr>
            <w:r w:rsidRPr="00703888">
              <w:rPr>
                <w:rFonts w:ascii="Arial" w:hAnsi="Arial" w:cs="Arial"/>
                <w:bCs/>
                <w:sz w:val="16"/>
                <w:szCs w:val="16"/>
                <w:lang w:val="en-US"/>
              </w:rPr>
              <w:t xml:space="preserve">If an operation </w:t>
            </w:r>
            <w:proofErr w:type="gramStart"/>
            <w:r w:rsidRPr="00703888">
              <w:rPr>
                <w:rFonts w:ascii="Arial" w:hAnsi="Arial" w:cs="Arial"/>
                <w:bCs/>
                <w:sz w:val="16"/>
                <w:szCs w:val="16"/>
                <w:lang w:val="en-US"/>
              </w:rPr>
              <w:t>is done</w:t>
            </w:r>
            <w:proofErr w:type="gramEnd"/>
            <w:r w:rsidRPr="00703888">
              <w:rPr>
                <w:rFonts w:ascii="Arial" w:hAnsi="Arial" w:cs="Arial"/>
                <w:bCs/>
                <w:sz w:val="16"/>
                <w:szCs w:val="16"/>
                <w:lang w:val="en-US"/>
              </w:rPr>
              <w:t xml:space="preserve"> by the Customer through the Bank to the benefit of a third person the Customer shall submit to the Bank beforehand the filled in Questionnaire on this beneficiary issued in a form established by the Bank and duly signed by the Customer.</w:t>
            </w:r>
          </w:p>
          <w:p w:rsidR="000F0C52" w:rsidRPr="00703888" w:rsidRDefault="000F0C52" w:rsidP="00265373">
            <w:pPr>
              <w:jc w:val="both"/>
              <w:rPr>
                <w:rFonts w:ascii="Arial" w:hAnsi="Arial" w:cs="Arial"/>
                <w:bCs/>
                <w:sz w:val="6"/>
                <w:szCs w:val="6"/>
                <w:lang w:val="en-US"/>
              </w:rPr>
            </w:pPr>
          </w:p>
          <w:p w:rsidR="000F0C52" w:rsidRPr="00703888" w:rsidRDefault="00F50033" w:rsidP="00265373">
            <w:pPr>
              <w:jc w:val="both"/>
              <w:rPr>
                <w:rFonts w:ascii="Arial" w:hAnsi="Arial" w:cs="Arial"/>
                <w:bCs/>
                <w:sz w:val="16"/>
                <w:szCs w:val="16"/>
                <w:lang w:val="en-US"/>
              </w:rPr>
            </w:pPr>
            <w:r w:rsidRPr="00703888">
              <w:rPr>
                <w:rFonts w:ascii="Arial" w:hAnsi="Arial" w:cs="Arial"/>
                <w:sz w:val="16"/>
                <w:szCs w:val="16"/>
                <w:lang w:val="en-US"/>
              </w:rPr>
              <w:t xml:space="preserve">The Customer shall bear responsibility for credibility and correctness of the documents presented for opening the </w:t>
            </w:r>
            <w:r w:rsidR="00B26B10" w:rsidRPr="00703888">
              <w:rPr>
                <w:rFonts w:ascii="Arial" w:hAnsi="Arial" w:cs="Arial"/>
                <w:sz w:val="16"/>
                <w:szCs w:val="16"/>
                <w:lang w:val="en-US"/>
              </w:rPr>
              <w:t>settlement a</w:t>
            </w:r>
            <w:r w:rsidRPr="00703888">
              <w:rPr>
                <w:rFonts w:ascii="Arial" w:hAnsi="Arial" w:cs="Arial"/>
                <w:sz w:val="16"/>
                <w:szCs w:val="16"/>
                <w:lang w:val="en-US"/>
              </w:rPr>
              <w:t>ccount in foreign currency and for carrying out operations under the Accounts.</w:t>
            </w:r>
          </w:p>
          <w:p w:rsidR="00B26B10" w:rsidRPr="00703888" w:rsidRDefault="00B26B10" w:rsidP="00265373">
            <w:pPr>
              <w:jc w:val="both"/>
              <w:rPr>
                <w:rFonts w:ascii="Arial" w:hAnsi="Arial" w:cs="Arial"/>
                <w:b/>
                <w:sz w:val="16"/>
                <w:szCs w:val="16"/>
                <w:lang w:val="en-US"/>
              </w:rPr>
            </w:pPr>
          </w:p>
          <w:p w:rsidR="000F0C52" w:rsidRPr="00703888" w:rsidRDefault="000F0C52" w:rsidP="00265373">
            <w:pPr>
              <w:jc w:val="both"/>
              <w:rPr>
                <w:rFonts w:ascii="Arial" w:hAnsi="Arial"/>
                <w:spacing w:val="-4"/>
                <w:sz w:val="16"/>
                <w:szCs w:val="16"/>
                <w:lang w:val="en-US"/>
              </w:rPr>
            </w:pPr>
            <w:r w:rsidRPr="00703888">
              <w:rPr>
                <w:rFonts w:ascii="Arial" w:hAnsi="Arial" w:cs="Arial"/>
                <w:b/>
                <w:sz w:val="16"/>
                <w:szCs w:val="16"/>
                <w:lang w:val="en-US"/>
              </w:rPr>
              <w:t xml:space="preserve">25. </w:t>
            </w:r>
            <w:r w:rsidRPr="00703888">
              <w:rPr>
                <w:rFonts w:ascii="Arial" w:hAnsi="Arial"/>
                <w:spacing w:val="-4"/>
                <w:sz w:val="16"/>
                <w:szCs w:val="16"/>
                <w:lang w:val="en-US"/>
              </w:rPr>
              <w:t>The Bank shall have the right to:</w:t>
            </w:r>
          </w:p>
          <w:p w:rsidR="000F0C52" w:rsidRPr="00703888" w:rsidRDefault="000F0C52" w:rsidP="002F57B3">
            <w:pPr>
              <w:pStyle w:val="ListParagraph"/>
              <w:numPr>
                <w:ilvl w:val="0"/>
                <w:numId w:val="12"/>
              </w:numPr>
              <w:ind w:left="288" w:firstLine="72"/>
              <w:jc w:val="both"/>
              <w:rPr>
                <w:rFonts w:ascii="Arial" w:hAnsi="Arial" w:cs="Arial"/>
                <w:sz w:val="16"/>
                <w:szCs w:val="16"/>
              </w:rPr>
            </w:pPr>
            <w:r w:rsidRPr="00703888">
              <w:rPr>
                <w:rFonts w:ascii="Arial" w:hAnsi="Arial" w:cs="Arial"/>
                <w:sz w:val="16"/>
                <w:szCs w:val="16"/>
              </w:rPr>
              <w:t xml:space="preserve">refuse the conclusion of the Account Agreement with the Customer if there are any suspicions that the purpose of the </w:t>
            </w:r>
            <w:r w:rsidRPr="00703888">
              <w:rPr>
                <w:rFonts w:ascii="Arial" w:hAnsi="Arial" w:cs="Arial"/>
                <w:sz w:val="16"/>
                <w:szCs w:val="16"/>
              </w:rPr>
              <w:lastRenderedPageBreak/>
              <w:t xml:space="preserve">conclusion of such agreement is to perform the transactions for legalization (laundering) of criminal proceeds or financing terrorism; </w:t>
            </w:r>
          </w:p>
          <w:p w:rsidR="000F0C52" w:rsidRPr="00703888" w:rsidRDefault="000F0C52" w:rsidP="002F57B3">
            <w:pPr>
              <w:pStyle w:val="ListParagraph"/>
              <w:numPr>
                <w:ilvl w:val="0"/>
                <w:numId w:val="12"/>
              </w:numPr>
              <w:ind w:left="288" w:firstLine="72"/>
              <w:jc w:val="both"/>
              <w:rPr>
                <w:rFonts w:ascii="Arial" w:hAnsi="Arial" w:cs="Arial"/>
                <w:sz w:val="16"/>
                <w:szCs w:val="16"/>
              </w:rPr>
            </w:pPr>
            <w:r w:rsidRPr="00703888">
              <w:rPr>
                <w:rFonts w:ascii="Arial" w:hAnsi="Arial" w:cs="Arial"/>
                <w:sz w:val="16"/>
                <w:szCs w:val="16"/>
              </w:rPr>
              <w:t>terminate the Account Agreement with the Customer in case of two or more resolutions are passed throughout a calendar year to decline performance of the Customer's order to perform the transaction based on p. 11 of clause 7 of Federal Law N. 115-FZ of August 7, 2001 "On combating legalization (laundering) of criminal proceeds and financing terrorism" (hereinafter "Federal Law N. 115-FZ");</w:t>
            </w:r>
          </w:p>
          <w:p w:rsidR="000F0C52" w:rsidRPr="00CE77F2" w:rsidRDefault="000F0C52" w:rsidP="002F57B3">
            <w:pPr>
              <w:pStyle w:val="ListParagraph"/>
              <w:numPr>
                <w:ilvl w:val="0"/>
                <w:numId w:val="12"/>
              </w:numPr>
              <w:ind w:left="288" w:firstLine="72"/>
              <w:jc w:val="both"/>
              <w:rPr>
                <w:rFonts w:ascii="Arial" w:hAnsi="Arial" w:cs="Arial"/>
                <w:b/>
                <w:spacing w:val="-4"/>
                <w:sz w:val="16"/>
                <w:szCs w:val="16"/>
                <w:lang w:val="en-US"/>
              </w:rPr>
            </w:pPr>
            <w:r w:rsidRPr="00703888">
              <w:rPr>
                <w:rFonts w:ascii="Arial" w:hAnsi="Arial" w:cs="Arial"/>
                <w:spacing w:val="-4"/>
                <w:sz w:val="16"/>
                <w:szCs w:val="16"/>
              </w:rPr>
              <w:t>refuse the conclusion of/terminate the Account Agreement with foreign taxpayer Customer who failed to submit its consent to transfer of information provided for in p. 5.5 hereof to the Bank</w:t>
            </w:r>
            <w:r w:rsidR="00CE77F2">
              <w:rPr>
                <w:rFonts w:ascii="Arial" w:hAnsi="Arial" w:cs="Arial"/>
                <w:spacing w:val="-4"/>
                <w:sz w:val="16"/>
                <w:szCs w:val="16"/>
                <w:lang w:val="en-US"/>
              </w:rPr>
              <w:t>;</w:t>
            </w:r>
          </w:p>
          <w:p w:rsidR="00CE77F2" w:rsidRPr="00CE77F2" w:rsidRDefault="00CE77F2" w:rsidP="002F57B3">
            <w:pPr>
              <w:pStyle w:val="ListParagraph"/>
              <w:numPr>
                <w:ilvl w:val="0"/>
                <w:numId w:val="12"/>
              </w:numPr>
              <w:ind w:left="288" w:firstLine="72"/>
              <w:jc w:val="both"/>
              <w:rPr>
                <w:rFonts w:ascii="Arial" w:hAnsi="Arial" w:cs="Arial"/>
                <w:spacing w:val="-4"/>
                <w:sz w:val="16"/>
                <w:szCs w:val="16"/>
              </w:rPr>
            </w:pPr>
            <w:r w:rsidRPr="00CE77F2">
              <w:rPr>
                <w:rFonts w:ascii="Arial" w:hAnsi="Arial" w:cs="Arial"/>
                <w:spacing w:val="-4"/>
                <w:sz w:val="16"/>
                <w:szCs w:val="16"/>
              </w:rPr>
              <w:t>refuse to perform operations on the Account / to terminate the Account Agreement in the event that the Customer fails to provide information regarding himself, beneficiaries and (or) person directly or indirectly controlling him, requested by the Bank for the purpose of determining tax residency.</w:t>
            </w:r>
          </w:p>
          <w:p w:rsidR="000F0C52" w:rsidRPr="00703888" w:rsidRDefault="000F0C52" w:rsidP="000F0C52">
            <w:pPr>
              <w:jc w:val="both"/>
              <w:rPr>
                <w:rFonts w:ascii="Arial" w:hAnsi="Arial" w:cs="Arial"/>
                <w:b/>
                <w:sz w:val="16"/>
                <w:szCs w:val="16"/>
                <w:lang w:val="en-US"/>
              </w:rPr>
            </w:pPr>
          </w:p>
          <w:p w:rsidR="00CE77F2" w:rsidRDefault="00CE77F2" w:rsidP="000F0C52">
            <w:pPr>
              <w:jc w:val="both"/>
              <w:rPr>
                <w:rFonts w:ascii="Arial" w:hAnsi="Arial" w:cs="Arial"/>
                <w:b/>
                <w:sz w:val="16"/>
                <w:szCs w:val="16"/>
                <w:lang w:val="en-US"/>
              </w:rPr>
            </w:pPr>
          </w:p>
          <w:p w:rsidR="00BC3F6B" w:rsidRPr="00703888" w:rsidRDefault="00EF2794" w:rsidP="000F0C52">
            <w:pPr>
              <w:jc w:val="both"/>
              <w:rPr>
                <w:rFonts w:ascii="Arial" w:hAnsi="Arial"/>
                <w:spacing w:val="-4"/>
                <w:sz w:val="16"/>
                <w:szCs w:val="16"/>
                <w:lang w:val="en-US"/>
              </w:rPr>
            </w:pPr>
            <w:proofErr w:type="gramStart"/>
            <w:r w:rsidRPr="00703888">
              <w:rPr>
                <w:rFonts w:ascii="Arial" w:hAnsi="Arial" w:cs="Arial"/>
                <w:b/>
                <w:sz w:val="16"/>
                <w:szCs w:val="16"/>
                <w:lang w:val="en-US"/>
              </w:rPr>
              <w:t>26</w:t>
            </w:r>
            <w:r w:rsidR="00BC3F6B" w:rsidRPr="00703888">
              <w:rPr>
                <w:rFonts w:ascii="Arial" w:hAnsi="Arial" w:cs="Arial"/>
                <w:b/>
                <w:sz w:val="16"/>
                <w:szCs w:val="16"/>
                <w:lang w:val="en-US"/>
              </w:rPr>
              <w:t xml:space="preserve">. </w:t>
            </w:r>
            <w:r w:rsidR="00B55D54" w:rsidRPr="00703888">
              <w:rPr>
                <w:rFonts w:ascii="Arial" w:hAnsi="Arial" w:cs="Arial"/>
                <w:sz w:val="16"/>
                <w:szCs w:val="16"/>
                <w:lang w:val="en-US"/>
              </w:rPr>
              <w:t xml:space="preserve">The Bank has the right to refuse to execute Customer’s orders for performing operation in case of non-presenting by the Client the information and documents proving this information and (or) properly legalized copy of the documents proving this information and sufficient for proper executing by the Bank the provisions of the Federal Law dated 07/08/2001 #115-FZ “On countering the legalization of illegal earnings (money laundering) and the financing of terrorism” as well as in case of any </w:t>
            </w:r>
            <w:r w:rsidR="00B55D54" w:rsidRPr="00703888">
              <w:rPr>
                <w:rFonts w:ascii="Arial" w:hAnsi="Arial"/>
                <w:sz w:val="16"/>
                <w:szCs w:val="16"/>
                <w:lang w:val="en-US"/>
              </w:rPr>
              <w:t>suspicions that the transaction is aimed at legalization (laundering) of illegal earnings or financing terrorism.</w:t>
            </w:r>
            <w:proofErr w:type="gramEnd"/>
          </w:p>
          <w:p w:rsidR="00ED2628" w:rsidRDefault="00ED2628" w:rsidP="000F0C52">
            <w:pPr>
              <w:jc w:val="both"/>
              <w:rPr>
                <w:rFonts w:ascii="Arial" w:hAnsi="Arial" w:cs="Arial"/>
                <w:sz w:val="16"/>
                <w:szCs w:val="16"/>
                <w:lang w:val="en-US"/>
              </w:rPr>
            </w:pPr>
          </w:p>
          <w:p w:rsidR="00A259D0" w:rsidRPr="00703888" w:rsidRDefault="00A259D0" w:rsidP="000F0C52">
            <w:pPr>
              <w:jc w:val="both"/>
              <w:rPr>
                <w:rFonts w:ascii="Arial" w:hAnsi="Arial" w:cs="Arial"/>
                <w:sz w:val="16"/>
                <w:szCs w:val="16"/>
                <w:lang w:val="en-US"/>
              </w:rPr>
            </w:pPr>
          </w:p>
          <w:p w:rsidR="00026825" w:rsidRPr="00703888" w:rsidRDefault="00026825" w:rsidP="007B4E33">
            <w:pPr>
              <w:jc w:val="both"/>
              <w:rPr>
                <w:rFonts w:ascii="Arial" w:hAnsi="Arial"/>
                <w:spacing w:val="-4"/>
                <w:sz w:val="16"/>
                <w:szCs w:val="16"/>
                <w:lang w:val="en-US"/>
              </w:rPr>
            </w:pPr>
          </w:p>
          <w:p w:rsidR="000F0C52" w:rsidRPr="00A259D0" w:rsidRDefault="00EF2794" w:rsidP="000F0C52">
            <w:pPr>
              <w:jc w:val="both"/>
              <w:rPr>
                <w:rFonts w:ascii="Arial" w:hAnsi="Arial" w:cs="Arial"/>
                <w:sz w:val="16"/>
                <w:szCs w:val="16"/>
                <w:lang w:val="en-US"/>
              </w:rPr>
            </w:pPr>
            <w:proofErr w:type="gramStart"/>
            <w:r w:rsidRPr="00703888">
              <w:rPr>
                <w:rFonts w:ascii="Arial" w:hAnsi="Arial" w:cs="Arial"/>
                <w:b/>
                <w:sz w:val="16"/>
                <w:szCs w:val="16"/>
                <w:lang w:val="en-US"/>
              </w:rPr>
              <w:t>27</w:t>
            </w:r>
            <w:r w:rsidR="00FD26EE" w:rsidRPr="00703888">
              <w:rPr>
                <w:rFonts w:ascii="Arial" w:hAnsi="Arial" w:cs="Arial"/>
                <w:b/>
                <w:sz w:val="16"/>
                <w:szCs w:val="16"/>
                <w:lang w:val="en-US"/>
              </w:rPr>
              <w:t>.</w:t>
            </w:r>
            <w:r w:rsidR="00FD26EE" w:rsidRPr="00703888">
              <w:rPr>
                <w:rFonts w:ascii="Arial" w:hAnsi="Arial" w:cs="Arial"/>
                <w:sz w:val="16"/>
                <w:szCs w:val="16"/>
                <w:lang w:val="en-US"/>
              </w:rPr>
              <w:t xml:space="preserve"> </w:t>
            </w:r>
            <w:r w:rsidR="007F53AD" w:rsidRPr="00703888">
              <w:rPr>
                <w:rFonts w:ascii="Arial" w:hAnsi="Arial" w:cs="Arial"/>
                <w:sz w:val="16"/>
                <w:szCs w:val="16"/>
                <w:lang w:val="en-US"/>
              </w:rPr>
              <w:t xml:space="preserve">The Bank shall have the right to refuse to perform the Client's order for the Account in case it is revealed that </w:t>
            </w:r>
            <w:r w:rsidR="00703888" w:rsidRPr="00703888">
              <w:rPr>
                <w:rFonts w:ascii="Arial" w:hAnsi="Arial" w:cs="Arial"/>
                <w:sz w:val="16"/>
                <w:szCs w:val="16"/>
                <w:lang w:val="en-US"/>
              </w:rPr>
              <w:t>at the time of the transaction</w:t>
            </w:r>
            <w:r w:rsidR="007F53AD" w:rsidRPr="00703888">
              <w:rPr>
                <w:rFonts w:ascii="Arial" w:hAnsi="Arial" w:cs="Arial"/>
                <w:sz w:val="16"/>
                <w:szCs w:val="16"/>
                <w:lang w:val="en-US"/>
              </w:rPr>
              <w:t xml:space="preserve"> any economic, financial, trade </w:t>
            </w:r>
            <w:r w:rsidR="00A259D0" w:rsidRPr="00A259D0">
              <w:rPr>
                <w:rFonts w:ascii="Arial" w:hAnsi="Arial" w:cs="Arial"/>
                <w:sz w:val="16"/>
                <w:szCs w:val="16"/>
                <w:lang w:val="en-US"/>
              </w:rPr>
              <w:t>restrictive measures</w:t>
            </w:r>
            <w:r w:rsidR="00A259D0" w:rsidRPr="00703888">
              <w:rPr>
                <w:rFonts w:ascii="Arial" w:hAnsi="Arial" w:cs="Arial"/>
                <w:sz w:val="16"/>
                <w:szCs w:val="16"/>
                <w:lang w:val="en-US"/>
              </w:rPr>
              <w:t xml:space="preserve"> </w:t>
            </w:r>
            <w:r w:rsidR="007F53AD" w:rsidRPr="00703888">
              <w:rPr>
                <w:rFonts w:ascii="Arial" w:hAnsi="Arial" w:cs="Arial"/>
                <w:sz w:val="16"/>
                <w:szCs w:val="16"/>
                <w:lang w:val="en-US"/>
              </w:rPr>
              <w:t>established by the Russian Federation, United Nations Organization, supreme legislative bodies of the European Union or Foreign Assets Control Agency of the United States of America operate against one of the parties of the payment (payer, payee or beneficiary as well as financial institutions involved in the performance of the payment), one of the parties to the contract or individual contractual terms.</w:t>
            </w:r>
            <w:proofErr w:type="gramEnd"/>
          </w:p>
          <w:p w:rsidR="00A259D0" w:rsidRPr="00A259D0" w:rsidRDefault="00A259D0" w:rsidP="00A259D0">
            <w:pPr>
              <w:jc w:val="both"/>
              <w:rPr>
                <w:rFonts w:ascii="Arial" w:hAnsi="Arial" w:cs="Arial"/>
                <w:sz w:val="6"/>
                <w:szCs w:val="6"/>
                <w:lang w:val="en-US"/>
              </w:rPr>
            </w:pPr>
          </w:p>
          <w:p w:rsidR="00A259D0" w:rsidRPr="00A259D0" w:rsidRDefault="00A259D0" w:rsidP="00A259D0">
            <w:pPr>
              <w:jc w:val="both"/>
              <w:rPr>
                <w:rFonts w:ascii="Arial" w:hAnsi="Arial" w:cs="Arial"/>
                <w:sz w:val="16"/>
                <w:szCs w:val="16"/>
                <w:lang w:val="en-US"/>
              </w:rPr>
            </w:pPr>
            <w:proofErr w:type="gramStart"/>
            <w:r w:rsidRPr="00A259D0">
              <w:rPr>
                <w:rFonts w:ascii="Arial" w:hAnsi="Arial" w:cs="Arial"/>
                <w:sz w:val="16"/>
                <w:szCs w:val="16"/>
                <w:lang w:val="en-US"/>
              </w:rPr>
              <w:t>The Bank shall have the right to ask for additional information in connection with a transaction or a deal, to recommend to abstain from carrying out a transaction or executing a deal in case it is revealed or there are grounded concerns that at the time of the transaction/deal execution any measures of economic, financial, trade restrictive measures established by the Russian Federation, United Nations Organization, supreme legislative bodies of the European Union or Foreign Assets Control Agency of the United States of America operate against one of the parties (payer, payee or beneficiary as well as financial institutions involved in the performance of the payment) to related transaction/deal.</w:t>
            </w:r>
            <w:proofErr w:type="gramEnd"/>
          </w:p>
          <w:p w:rsidR="00A259D0" w:rsidRPr="00A259D0" w:rsidRDefault="00A259D0" w:rsidP="00A259D0">
            <w:pPr>
              <w:jc w:val="both"/>
              <w:rPr>
                <w:rFonts w:ascii="Arial" w:hAnsi="Arial" w:cs="Arial"/>
                <w:sz w:val="6"/>
                <w:szCs w:val="6"/>
                <w:lang w:val="en-US"/>
              </w:rPr>
            </w:pPr>
          </w:p>
          <w:p w:rsidR="00FD26EE" w:rsidRPr="00A259D0" w:rsidRDefault="00A259D0" w:rsidP="00A259D0">
            <w:pPr>
              <w:jc w:val="both"/>
              <w:rPr>
                <w:rFonts w:ascii="Arial" w:hAnsi="Arial" w:cs="Arial"/>
                <w:sz w:val="16"/>
                <w:szCs w:val="16"/>
                <w:lang w:val="en-US"/>
              </w:rPr>
            </w:pPr>
            <w:r w:rsidRPr="00A259D0">
              <w:rPr>
                <w:rFonts w:ascii="Arial" w:hAnsi="Arial" w:cs="Arial"/>
                <w:sz w:val="16"/>
                <w:szCs w:val="16"/>
                <w:lang w:val="en-US"/>
              </w:rPr>
              <w:t>The Bank is not and may not be responsible for “blocking” (“freezing”) of funds, or for waiving transaction execution with the purpose to obtain additional information, or for refusal to carry out any transaction by the third parties – being foreign correspondent banks, with reference to eventual violation of applicable financial restrictive measures regulations.</w:t>
            </w:r>
          </w:p>
          <w:p w:rsidR="000549F0" w:rsidRPr="00703888" w:rsidRDefault="000549F0" w:rsidP="000F0C52">
            <w:pPr>
              <w:jc w:val="both"/>
              <w:rPr>
                <w:rFonts w:ascii="Arial" w:hAnsi="Arial" w:cs="Arial"/>
                <w:b/>
                <w:sz w:val="16"/>
                <w:szCs w:val="16"/>
                <w:lang w:val="en-US"/>
              </w:rPr>
            </w:pPr>
          </w:p>
          <w:p w:rsidR="00D16680" w:rsidRPr="00703888" w:rsidRDefault="00D16680" w:rsidP="000F0C52">
            <w:pPr>
              <w:jc w:val="both"/>
              <w:rPr>
                <w:rFonts w:ascii="Arial" w:hAnsi="Arial" w:cs="Arial"/>
                <w:b/>
                <w:sz w:val="16"/>
                <w:szCs w:val="16"/>
                <w:lang w:val="en-US"/>
              </w:rPr>
            </w:pPr>
          </w:p>
          <w:p w:rsidR="00CE77F2" w:rsidRDefault="00CE77F2" w:rsidP="000F0C52">
            <w:pPr>
              <w:jc w:val="both"/>
              <w:rPr>
                <w:rFonts w:ascii="Arial" w:hAnsi="Arial" w:cs="Arial"/>
                <w:b/>
                <w:sz w:val="16"/>
                <w:szCs w:val="16"/>
                <w:lang w:val="en-US"/>
              </w:rPr>
            </w:pPr>
          </w:p>
          <w:p w:rsidR="00A259D0" w:rsidRDefault="00A259D0" w:rsidP="000F0C52">
            <w:pPr>
              <w:jc w:val="both"/>
              <w:rPr>
                <w:rFonts w:ascii="Arial" w:hAnsi="Arial" w:cs="Arial"/>
                <w:b/>
                <w:sz w:val="16"/>
                <w:szCs w:val="16"/>
                <w:lang w:val="en-US"/>
              </w:rPr>
            </w:pPr>
          </w:p>
          <w:p w:rsidR="00FD26EE" w:rsidRPr="00703888" w:rsidRDefault="00EF2794" w:rsidP="000F0C52">
            <w:pPr>
              <w:jc w:val="both"/>
              <w:rPr>
                <w:rFonts w:ascii="Arial" w:hAnsi="Arial"/>
                <w:sz w:val="16"/>
                <w:szCs w:val="16"/>
                <w:lang w:val="en-US"/>
              </w:rPr>
            </w:pPr>
            <w:r w:rsidRPr="00703888">
              <w:rPr>
                <w:rFonts w:ascii="Arial" w:hAnsi="Arial" w:cs="Arial"/>
                <w:b/>
                <w:sz w:val="16"/>
                <w:szCs w:val="16"/>
                <w:lang w:val="en-US"/>
              </w:rPr>
              <w:t>28</w:t>
            </w:r>
            <w:r w:rsidR="00FD26EE" w:rsidRPr="00703888">
              <w:rPr>
                <w:rFonts w:ascii="Arial" w:hAnsi="Arial" w:cs="Arial"/>
                <w:b/>
                <w:sz w:val="16"/>
                <w:szCs w:val="16"/>
                <w:lang w:val="en-US"/>
              </w:rPr>
              <w:t xml:space="preserve">. </w:t>
            </w:r>
            <w:r w:rsidR="00DF7B7D" w:rsidRPr="00703888">
              <w:rPr>
                <w:rFonts w:ascii="Arial" w:hAnsi="Arial"/>
                <w:sz w:val="16"/>
                <w:szCs w:val="16"/>
                <w:lang w:val="en-US"/>
              </w:rPr>
              <w:t>The Bank shall have the right to take steps for freezing (blocking) funds in the Account as well as to suspend transactions with the funds, except for the transactions involving crediting funds to the Account, in the cases and in accordance with the procedure provided for pursuant to sub-p. 6 par. 1 and p. 10 of Art. 7 of Federal Law No. 115-FZ.</w:t>
            </w:r>
          </w:p>
          <w:p w:rsidR="00DF7B7D" w:rsidRPr="00703888" w:rsidRDefault="00DF7B7D" w:rsidP="000F0C52">
            <w:pPr>
              <w:jc w:val="both"/>
              <w:rPr>
                <w:rFonts w:ascii="Arial" w:hAnsi="Arial"/>
                <w:sz w:val="16"/>
                <w:szCs w:val="16"/>
                <w:lang w:val="en-US"/>
              </w:rPr>
            </w:pPr>
          </w:p>
          <w:p w:rsidR="00DF7B7D" w:rsidRPr="00703888" w:rsidRDefault="00DF7B7D" w:rsidP="000F0C52">
            <w:pPr>
              <w:jc w:val="both"/>
              <w:rPr>
                <w:rFonts w:ascii="Arial" w:hAnsi="Arial" w:cs="Arial"/>
                <w:sz w:val="16"/>
                <w:szCs w:val="16"/>
                <w:lang w:val="en-US"/>
              </w:rPr>
            </w:pPr>
          </w:p>
          <w:p w:rsidR="00CE77F2" w:rsidRDefault="00CE77F2" w:rsidP="000F0C52">
            <w:pPr>
              <w:jc w:val="both"/>
              <w:rPr>
                <w:rFonts w:ascii="Arial" w:hAnsi="Arial" w:cs="Arial"/>
                <w:b/>
                <w:sz w:val="16"/>
                <w:szCs w:val="16"/>
                <w:lang w:val="en-US"/>
              </w:rPr>
            </w:pPr>
          </w:p>
          <w:p w:rsidR="00FD26EE" w:rsidRPr="00703888" w:rsidRDefault="00EF2794" w:rsidP="000F0C52">
            <w:pPr>
              <w:jc w:val="both"/>
              <w:rPr>
                <w:rFonts w:ascii="Arial" w:hAnsi="Arial"/>
                <w:sz w:val="16"/>
                <w:szCs w:val="16"/>
                <w:lang w:val="en-US"/>
              </w:rPr>
            </w:pPr>
            <w:r w:rsidRPr="00703888">
              <w:rPr>
                <w:rFonts w:ascii="Arial" w:hAnsi="Arial" w:cs="Arial"/>
                <w:b/>
                <w:sz w:val="16"/>
                <w:szCs w:val="16"/>
                <w:lang w:val="en-US"/>
              </w:rPr>
              <w:t>29</w:t>
            </w:r>
            <w:r w:rsidR="00FD26EE" w:rsidRPr="00703888">
              <w:rPr>
                <w:rFonts w:ascii="Arial" w:hAnsi="Arial" w:cs="Arial"/>
                <w:sz w:val="16"/>
                <w:szCs w:val="16"/>
                <w:lang w:val="en-US"/>
              </w:rPr>
              <w:t xml:space="preserve">. The Customer </w:t>
            </w:r>
            <w:r w:rsidR="00FD26EE" w:rsidRPr="00703888">
              <w:rPr>
                <w:rFonts w:ascii="Arial" w:hAnsi="Arial"/>
                <w:sz w:val="16"/>
                <w:szCs w:val="16"/>
                <w:lang w:val="en-US"/>
              </w:rPr>
              <w:t>shall notify the Bank in writing of any below events no later than 15 (fifteen) calendar days after the date of the relevant event:</w:t>
            </w:r>
          </w:p>
          <w:p w:rsidR="00FD26EE" w:rsidRPr="00703888" w:rsidRDefault="00FD26EE" w:rsidP="000F0C52">
            <w:pPr>
              <w:jc w:val="both"/>
              <w:rPr>
                <w:rFonts w:ascii="Arial" w:hAnsi="Arial" w:cs="Arial"/>
                <w:sz w:val="6"/>
                <w:szCs w:val="6"/>
                <w:lang w:val="en-US"/>
              </w:rPr>
            </w:pPr>
          </w:p>
          <w:p w:rsidR="00FD26EE" w:rsidRPr="00703888" w:rsidRDefault="00FD26EE" w:rsidP="00D16680">
            <w:pPr>
              <w:pStyle w:val="ListParagraph"/>
              <w:numPr>
                <w:ilvl w:val="0"/>
                <w:numId w:val="13"/>
              </w:numPr>
              <w:tabs>
                <w:tab w:val="left" w:pos="430"/>
              </w:tabs>
              <w:ind w:left="146" w:firstLine="0"/>
              <w:jc w:val="both"/>
              <w:rPr>
                <w:rFonts w:ascii="Arial" w:hAnsi="Arial" w:cs="Arial"/>
                <w:sz w:val="16"/>
                <w:szCs w:val="16"/>
                <w:lang w:val="en-US"/>
              </w:rPr>
            </w:pPr>
            <w:r w:rsidRPr="00703888">
              <w:rPr>
                <w:rFonts w:ascii="Arial" w:hAnsi="Arial"/>
                <w:sz w:val="16"/>
                <w:szCs w:val="16"/>
                <w:lang w:val="en-US"/>
              </w:rPr>
              <w:t xml:space="preserve">on changes in the legal address and/or actual address of the Customer; </w:t>
            </w:r>
          </w:p>
          <w:p w:rsidR="00FD26EE" w:rsidRPr="00703888" w:rsidRDefault="00FD26EE" w:rsidP="00D16680">
            <w:pPr>
              <w:pStyle w:val="ListParagraph"/>
              <w:numPr>
                <w:ilvl w:val="0"/>
                <w:numId w:val="13"/>
              </w:numPr>
              <w:tabs>
                <w:tab w:val="left" w:pos="430"/>
              </w:tabs>
              <w:ind w:left="146" w:firstLine="0"/>
              <w:jc w:val="both"/>
              <w:rPr>
                <w:rFonts w:ascii="Arial" w:hAnsi="Arial" w:cs="Arial"/>
                <w:sz w:val="16"/>
                <w:szCs w:val="16"/>
                <w:lang w:val="en-US"/>
              </w:rPr>
            </w:pPr>
            <w:r w:rsidRPr="00703888">
              <w:rPr>
                <w:rFonts w:ascii="Arial" w:hAnsi="Arial"/>
                <w:sz w:val="16"/>
                <w:szCs w:val="16"/>
                <w:lang w:val="en-US"/>
              </w:rPr>
              <w:t>on changes in the Customer's contact information and the onset of other circumstances that can affect the performance of obligations under the Account Agreement;</w:t>
            </w:r>
          </w:p>
          <w:p w:rsidR="000549F0" w:rsidRPr="00703888" w:rsidRDefault="00FD26EE" w:rsidP="00D16680">
            <w:pPr>
              <w:pStyle w:val="ListParagraph"/>
              <w:numPr>
                <w:ilvl w:val="0"/>
                <w:numId w:val="13"/>
              </w:numPr>
              <w:tabs>
                <w:tab w:val="left" w:pos="430"/>
              </w:tabs>
              <w:ind w:left="146" w:firstLine="0"/>
              <w:jc w:val="both"/>
              <w:rPr>
                <w:rFonts w:ascii="Arial" w:hAnsi="Arial" w:cs="Arial"/>
                <w:sz w:val="16"/>
                <w:szCs w:val="16"/>
                <w:lang w:val="en-US"/>
              </w:rPr>
            </w:pPr>
            <w:r w:rsidRPr="00703888">
              <w:rPr>
                <w:rFonts w:ascii="Arial" w:hAnsi="Arial"/>
                <w:sz w:val="16"/>
                <w:szCs w:val="16"/>
                <w:lang w:val="en-US"/>
              </w:rPr>
              <w:lastRenderedPageBreak/>
              <w:t>on restructuring, liquidation, changes in constituent documents;</w:t>
            </w:r>
          </w:p>
          <w:p w:rsidR="00FD26EE" w:rsidRPr="00703888" w:rsidRDefault="00FD26EE" w:rsidP="00D16680">
            <w:pPr>
              <w:pStyle w:val="ListParagraph"/>
              <w:numPr>
                <w:ilvl w:val="0"/>
                <w:numId w:val="13"/>
              </w:numPr>
              <w:tabs>
                <w:tab w:val="left" w:pos="430"/>
              </w:tabs>
              <w:ind w:left="146" w:firstLine="0"/>
              <w:jc w:val="both"/>
              <w:rPr>
                <w:rFonts w:ascii="Arial" w:hAnsi="Arial" w:cs="Arial"/>
                <w:sz w:val="16"/>
                <w:szCs w:val="16"/>
                <w:lang w:val="en-US"/>
              </w:rPr>
            </w:pPr>
            <w:proofErr w:type="gramStart"/>
            <w:r w:rsidRPr="00703888">
              <w:rPr>
                <w:rFonts w:ascii="Arial" w:hAnsi="Arial"/>
                <w:sz w:val="16"/>
                <w:szCs w:val="16"/>
                <w:lang w:val="en-US"/>
              </w:rPr>
              <w:t>on</w:t>
            </w:r>
            <w:proofErr w:type="gramEnd"/>
            <w:r w:rsidRPr="00703888">
              <w:rPr>
                <w:rFonts w:ascii="Arial" w:hAnsi="Arial"/>
                <w:sz w:val="16"/>
                <w:szCs w:val="16"/>
                <w:lang w:val="en-US"/>
              </w:rPr>
              <w:t xml:space="preserve"> the Customer's acquiring any features that give reason to treat him as a foreign taxpayer.</w:t>
            </w:r>
          </w:p>
          <w:p w:rsidR="00FD26EE" w:rsidRPr="00703888" w:rsidRDefault="00FD26EE" w:rsidP="000F0C52">
            <w:pPr>
              <w:jc w:val="both"/>
              <w:rPr>
                <w:rFonts w:ascii="Arial" w:hAnsi="Arial" w:cs="Arial"/>
                <w:b/>
                <w:sz w:val="16"/>
                <w:szCs w:val="16"/>
                <w:lang w:val="en-US"/>
              </w:rPr>
            </w:pPr>
          </w:p>
          <w:p w:rsidR="00701019" w:rsidRPr="00703888" w:rsidRDefault="00701019" w:rsidP="000F0C52">
            <w:pPr>
              <w:jc w:val="both"/>
              <w:rPr>
                <w:rFonts w:ascii="Arial" w:hAnsi="Arial"/>
                <w:spacing w:val="-2"/>
                <w:sz w:val="16"/>
                <w:szCs w:val="16"/>
                <w:lang w:val="en-US"/>
              </w:rPr>
            </w:pPr>
            <w:r w:rsidRPr="00703888">
              <w:rPr>
                <w:rFonts w:ascii="Arial" w:hAnsi="Arial"/>
                <w:spacing w:val="-2"/>
                <w:sz w:val="16"/>
                <w:szCs w:val="16"/>
                <w:lang w:val="en-US"/>
              </w:rPr>
              <w:t xml:space="preserve">The Customer shall notify the Bank in writing of cancellation of the power of attorney issued to the Customer's representative or of termination/amendment of the authority of the Customer's authorized person </w:t>
            </w:r>
            <w:proofErr w:type="gramStart"/>
            <w:r w:rsidRPr="00703888">
              <w:rPr>
                <w:rFonts w:ascii="Arial" w:hAnsi="Arial"/>
                <w:spacing w:val="-2"/>
                <w:sz w:val="16"/>
                <w:szCs w:val="16"/>
                <w:lang w:val="en-US"/>
              </w:rPr>
              <w:t>not</w:t>
            </w:r>
            <w:proofErr w:type="gramEnd"/>
            <w:r w:rsidRPr="00703888">
              <w:rPr>
                <w:rFonts w:ascii="Arial" w:hAnsi="Arial"/>
                <w:spacing w:val="-2"/>
                <w:sz w:val="16"/>
                <w:szCs w:val="16"/>
                <w:lang w:val="en-US"/>
              </w:rPr>
              <w:t xml:space="preserve"> </w:t>
            </w:r>
            <w:proofErr w:type="gramStart"/>
            <w:r w:rsidRPr="00703888">
              <w:rPr>
                <w:rFonts w:ascii="Arial" w:hAnsi="Arial"/>
                <w:spacing w:val="-2"/>
                <w:sz w:val="16"/>
                <w:szCs w:val="16"/>
                <w:lang w:val="en-US"/>
              </w:rPr>
              <w:t>later</w:t>
            </w:r>
            <w:proofErr w:type="gramEnd"/>
            <w:r w:rsidRPr="00703888">
              <w:rPr>
                <w:rFonts w:ascii="Arial" w:hAnsi="Arial"/>
                <w:spacing w:val="-2"/>
                <w:sz w:val="16"/>
                <w:szCs w:val="16"/>
                <w:lang w:val="en-US"/>
              </w:rPr>
              <w:t xml:space="preserve"> than the next working day from the date of the power of attorney cancellation or termination/amendment of the authority.</w:t>
            </w:r>
          </w:p>
          <w:p w:rsidR="00D16680" w:rsidRPr="00703888" w:rsidRDefault="00D16680" w:rsidP="000F0C52">
            <w:pPr>
              <w:jc w:val="both"/>
              <w:rPr>
                <w:rFonts w:ascii="Arial" w:hAnsi="Arial" w:cs="Arial"/>
                <w:b/>
                <w:spacing w:val="-2"/>
                <w:sz w:val="6"/>
                <w:szCs w:val="6"/>
                <w:lang w:val="en-US"/>
              </w:rPr>
            </w:pPr>
          </w:p>
          <w:p w:rsidR="00FD26EE" w:rsidRPr="00703888" w:rsidRDefault="00FD26EE" w:rsidP="000F0C52">
            <w:pPr>
              <w:jc w:val="both"/>
              <w:rPr>
                <w:rFonts w:ascii="Arial" w:hAnsi="Arial" w:cs="Arial"/>
                <w:b/>
                <w:sz w:val="16"/>
                <w:szCs w:val="16"/>
                <w:lang w:val="en-US"/>
              </w:rPr>
            </w:pPr>
            <w:r w:rsidRPr="00703888">
              <w:rPr>
                <w:rFonts w:ascii="Arial" w:hAnsi="Arial"/>
                <w:sz w:val="16"/>
                <w:szCs w:val="16"/>
                <w:lang w:val="en-US"/>
              </w:rPr>
              <w:t>In addition to that, the Bank shall have the right to request from the Customer any consolidated updated information on the Customer in accordance with the form established by the Bank, and the Customer shall submit such information to the Bank within 7 (seven) calendar days after such request is received. The Bank shall have the right to submit relevant request for provision of updated information via e-mail (in this case, a request shall be deemed as received by the Customer at the time it is sent by the Bank to the Customer's last e-mail address known to the Bank), as well as via other means of communication (special means of communication, registered mail with a notification on receipt).</w:t>
            </w:r>
          </w:p>
        </w:tc>
      </w:tr>
      <w:tr w:rsidR="00701019" w:rsidRPr="00716EB4" w:rsidTr="00424B9E">
        <w:trPr>
          <w:trHeight w:val="296"/>
        </w:trPr>
        <w:tc>
          <w:tcPr>
            <w:tcW w:w="5251" w:type="dxa"/>
          </w:tcPr>
          <w:p w:rsidR="00701019" w:rsidRPr="00EF2794" w:rsidRDefault="00701019" w:rsidP="00265373">
            <w:pPr>
              <w:jc w:val="both"/>
              <w:rPr>
                <w:rFonts w:ascii="Arial" w:hAnsi="Arial" w:cs="Arial"/>
                <w:b/>
                <w:i/>
                <w:sz w:val="16"/>
                <w:szCs w:val="16"/>
                <w:lang w:val="en-US"/>
              </w:rPr>
            </w:pPr>
          </w:p>
        </w:tc>
        <w:tc>
          <w:tcPr>
            <w:tcW w:w="5093" w:type="dxa"/>
          </w:tcPr>
          <w:p w:rsidR="00701019" w:rsidRPr="00DE36B1" w:rsidRDefault="00701019" w:rsidP="00265373">
            <w:pPr>
              <w:jc w:val="both"/>
              <w:rPr>
                <w:rFonts w:ascii="Arial" w:hAnsi="Arial" w:cs="Arial"/>
                <w:b/>
                <w:i/>
                <w:sz w:val="16"/>
                <w:szCs w:val="16"/>
                <w:lang w:val="en-US"/>
              </w:rPr>
            </w:pPr>
          </w:p>
        </w:tc>
      </w:tr>
      <w:tr w:rsidR="000F0C52" w:rsidRPr="00265373" w:rsidTr="00424B9E">
        <w:trPr>
          <w:trHeight w:val="296"/>
        </w:trPr>
        <w:tc>
          <w:tcPr>
            <w:tcW w:w="5251" w:type="dxa"/>
          </w:tcPr>
          <w:p w:rsidR="000F0C52" w:rsidRPr="00265373" w:rsidRDefault="000F0C52" w:rsidP="00265373">
            <w:pPr>
              <w:jc w:val="both"/>
              <w:rPr>
                <w:rFonts w:ascii="Arial" w:hAnsi="Arial" w:cs="Arial"/>
                <w:b/>
                <w:sz w:val="16"/>
                <w:szCs w:val="16"/>
              </w:rPr>
            </w:pPr>
            <w:r w:rsidRPr="00DE36B1">
              <w:rPr>
                <w:rFonts w:ascii="Arial" w:hAnsi="Arial" w:cs="Arial"/>
                <w:b/>
                <w:i/>
                <w:sz w:val="16"/>
                <w:szCs w:val="16"/>
              </w:rPr>
              <w:t>IV. ПРОЧИЕ ПОЛОЖЕНИЯ</w:t>
            </w:r>
          </w:p>
        </w:tc>
        <w:tc>
          <w:tcPr>
            <w:tcW w:w="5093" w:type="dxa"/>
          </w:tcPr>
          <w:p w:rsidR="000F0C52" w:rsidRPr="00265373" w:rsidRDefault="000F0C52" w:rsidP="00265373">
            <w:pPr>
              <w:jc w:val="both"/>
              <w:rPr>
                <w:rFonts w:ascii="Arial" w:hAnsi="Arial" w:cs="Arial"/>
                <w:b/>
                <w:sz w:val="16"/>
                <w:szCs w:val="16"/>
              </w:rPr>
            </w:pPr>
            <w:r w:rsidRPr="00DE36B1">
              <w:rPr>
                <w:rFonts w:ascii="Arial" w:hAnsi="Arial" w:cs="Arial"/>
                <w:b/>
                <w:i/>
                <w:sz w:val="16"/>
                <w:szCs w:val="16"/>
                <w:lang w:val="en-US"/>
              </w:rPr>
              <w:t>IV. MISCELLANEOUS</w:t>
            </w:r>
          </w:p>
        </w:tc>
      </w:tr>
      <w:tr w:rsidR="009A427D" w:rsidRPr="00716EB4" w:rsidTr="00424B9E">
        <w:trPr>
          <w:trHeight w:val="750"/>
        </w:trPr>
        <w:tc>
          <w:tcPr>
            <w:tcW w:w="5251" w:type="dxa"/>
          </w:tcPr>
          <w:p w:rsidR="009A427D" w:rsidRPr="000F0C52" w:rsidRDefault="009A427D" w:rsidP="009A427D">
            <w:pPr>
              <w:jc w:val="both"/>
              <w:rPr>
                <w:rFonts w:ascii="Arial" w:hAnsi="Arial" w:cs="Arial"/>
                <w:sz w:val="16"/>
                <w:szCs w:val="16"/>
              </w:rPr>
            </w:pPr>
            <w:r>
              <w:rPr>
                <w:rFonts w:ascii="Arial" w:hAnsi="Arial" w:cs="Arial"/>
                <w:b/>
                <w:sz w:val="16"/>
                <w:szCs w:val="16"/>
              </w:rPr>
              <w:t>30</w:t>
            </w:r>
            <w:r w:rsidRPr="000F0C52">
              <w:rPr>
                <w:rFonts w:ascii="Arial" w:hAnsi="Arial" w:cs="Arial"/>
                <w:b/>
                <w:sz w:val="16"/>
                <w:szCs w:val="16"/>
              </w:rPr>
              <w:t>.</w:t>
            </w:r>
            <w:r w:rsidRPr="000F0C52">
              <w:rPr>
                <w:rFonts w:ascii="Arial" w:hAnsi="Arial" w:cs="Arial"/>
                <w:sz w:val="16"/>
                <w:szCs w:val="16"/>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p w:rsidR="009A427D" w:rsidRDefault="009A427D" w:rsidP="009A427D">
            <w:pPr>
              <w:widowControl w:val="0"/>
              <w:shd w:val="clear" w:color="auto" w:fill="FFFFFF"/>
              <w:tabs>
                <w:tab w:val="left" w:pos="426"/>
              </w:tabs>
              <w:autoSpaceDE w:val="0"/>
              <w:autoSpaceDN w:val="0"/>
              <w:adjustRightInd w:val="0"/>
              <w:spacing w:after="60"/>
              <w:jc w:val="both"/>
              <w:rPr>
                <w:rFonts w:ascii="Arial" w:hAnsi="Arial" w:cs="Arial"/>
                <w:b/>
                <w:sz w:val="16"/>
                <w:szCs w:val="16"/>
              </w:rPr>
            </w:pPr>
          </w:p>
          <w:p w:rsidR="00E17740" w:rsidRPr="000709D9" w:rsidRDefault="009A427D" w:rsidP="00E17740">
            <w:pPr>
              <w:widowControl w:val="0"/>
              <w:shd w:val="clear" w:color="auto" w:fill="FFFFFF"/>
              <w:tabs>
                <w:tab w:val="left" w:pos="426"/>
              </w:tabs>
              <w:autoSpaceDE w:val="0"/>
              <w:autoSpaceDN w:val="0"/>
              <w:adjustRightInd w:val="0"/>
              <w:spacing w:after="60"/>
              <w:jc w:val="both"/>
              <w:rPr>
                <w:rFonts w:ascii="Arial" w:hAnsi="Arial" w:cs="Arial"/>
                <w:color w:val="000000"/>
                <w:sz w:val="18"/>
                <w:szCs w:val="18"/>
              </w:rPr>
            </w:pPr>
            <w:r w:rsidRPr="001277C6">
              <w:rPr>
                <w:rFonts w:ascii="Arial" w:hAnsi="Arial" w:cs="Arial"/>
                <w:b/>
                <w:sz w:val="16"/>
                <w:szCs w:val="16"/>
              </w:rPr>
              <w:t>3</w:t>
            </w:r>
            <w:r w:rsidRPr="009A427D">
              <w:rPr>
                <w:rFonts w:ascii="Arial" w:hAnsi="Arial" w:cs="Arial"/>
                <w:b/>
                <w:sz w:val="16"/>
                <w:szCs w:val="16"/>
              </w:rPr>
              <w:t>1</w:t>
            </w:r>
            <w:r w:rsidRPr="001277C6">
              <w:rPr>
                <w:rFonts w:ascii="Arial" w:hAnsi="Arial" w:cs="Arial"/>
                <w:b/>
                <w:sz w:val="16"/>
                <w:szCs w:val="16"/>
              </w:rPr>
              <w:t xml:space="preserve">. </w:t>
            </w:r>
            <w:r w:rsidR="00E17740" w:rsidRPr="00E17740">
              <w:rPr>
                <w:rFonts w:ascii="Arial" w:hAnsi="Arial" w:cs="Arial"/>
                <w:sz w:val="16"/>
                <w:szCs w:val="16"/>
              </w:rPr>
              <w:t>Банк</w:t>
            </w:r>
            <w:r w:rsidR="00E17740" w:rsidRPr="00E17740">
              <w:rPr>
                <w:rFonts w:ascii="Arial" w:hAnsi="Arial" w:cs="Arial"/>
                <w:color w:val="000000"/>
                <w:sz w:val="16"/>
                <w:szCs w:val="16"/>
              </w:rPr>
              <w:t xml:space="preserve"> публикует настоящие Стандартные Правила, режим транзитного валютного счета и правила исполнения операций по Счетам на официальном сайте Банка в сети Интернет по адресу </w:t>
            </w:r>
            <w:hyperlink r:id="rId11" w:history="1">
              <w:r w:rsidR="00E17740" w:rsidRPr="00E17740">
                <w:rPr>
                  <w:rStyle w:val="Hyperlink"/>
                  <w:rFonts w:ascii="Arial" w:eastAsia="SimSun" w:hAnsi="Arial" w:cs="Arial"/>
                  <w:sz w:val="16"/>
                  <w:szCs w:val="16"/>
                </w:rPr>
                <w:t>www.unicreditbank.ru</w:t>
              </w:r>
            </w:hyperlink>
            <w:r w:rsidR="00E17740" w:rsidRPr="00E17740">
              <w:rPr>
                <w:rFonts w:ascii="Arial" w:hAnsi="Arial" w:cs="Arial"/>
                <w:color w:val="000000"/>
                <w:sz w:val="16"/>
                <w:szCs w:val="16"/>
              </w:rPr>
              <w:t>.</w:t>
            </w:r>
            <w:r w:rsidR="00E17740" w:rsidRPr="000709D9">
              <w:rPr>
                <w:rFonts w:ascii="Arial" w:hAnsi="Arial" w:cs="Arial"/>
                <w:color w:val="000000"/>
                <w:sz w:val="18"/>
                <w:szCs w:val="18"/>
              </w:rPr>
              <w:t xml:space="preserve"> </w:t>
            </w:r>
          </w:p>
          <w:p w:rsidR="009A427D" w:rsidRPr="001277C6" w:rsidRDefault="00E17740" w:rsidP="00E17740">
            <w:pPr>
              <w:jc w:val="both"/>
              <w:rPr>
                <w:rFonts w:ascii="Arial" w:hAnsi="Arial" w:cs="Arial"/>
                <w:bCs/>
                <w:sz w:val="16"/>
                <w:szCs w:val="16"/>
              </w:rPr>
            </w:pPr>
            <w:r w:rsidRPr="00E17740">
              <w:rPr>
                <w:rFonts w:ascii="Arial" w:hAnsi="Arial" w:cs="Arial"/>
                <w:color w:val="000000"/>
                <w:sz w:val="16"/>
                <w:szCs w:val="16"/>
              </w:rPr>
              <w:t>Банк вправе изменять указанные в настоящей статье документы</w:t>
            </w:r>
            <w:r w:rsidR="009A427D" w:rsidRPr="00E17740">
              <w:rPr>
                <w:rFonts w:ascii="Arial" w:hAnsi="Arial" w:cs="Arial"/>
                <w:color w:val="000000"/>
                <w:sz w:val="16"/>
                <w:szCs w:val="16"/>
              </w:rPr>
              <w:t xml:space="preserve"> с</w:t>
            </w:r>
            <w:r w:rsidR="009A427D" w:rsidRPr="001277C6">
              <w:rPr>
                <w:rFonts w:ascii="Arial" w:hAnsi="Arial" w:cs="Arial"/>
                <w:color w:val="000000"/>
                <w:sz w:val="16"/>
                <w:szCs w:val="16"/>
              </w:rPr>
              <w:t xml:space="preserve"> извещением Клиента о внесенных изменениях путем размещения на официальном сайте Банка в сети Интернет по адресу </w:t>
            </w:r>
            <w:hyperlink r:id="rId12" w:history="1">
              <w:r w:rsidR="009A427D" w:rsidRPr="00292845">
                <w:rPr>
                  <w:rStyle w:val="Hyperlink"/>
                  <w:rFonts w:ascii="Arial" w:eastAsia="SimSun" w:hAnsi="Arial" w:cs="Arial"/>
                  <w:sz w:val="16"/>
                  <w:szCs w:val="16"/>
                </w:rPr>
                <w:t>www</w:t>
              </w:r>
              <w:r w:rsidR="009A427D" w:rsidRPr="001277C6">
                <w:rPr>
                  <w:rStyle w:val="Hyperlink"/>
                  <w:rFonts w:ascii="Arial" w:eastAsia="SimSun" w:hAnsi="Arial" w:cs="Arial"/>
                  <w:sz w:val="16"/>
                  <w:szCs w:val="16"/>
                </w:rPr>
                <w:t>.</w:t>
              </w:r>
              <w:r w:rsidR="009A427D" w:rsidRPr="00292845">
                <w:rPr>
                  <w:rStyle w:val="Hyperlink"/>
                  <w:rFonts w:ascii="Arial" w:eastAsia="SimSun" w:hAnsi="Arial" w:cs="Arial"/>
                  <w:sz w:val="16"/>
                  <w:szCs w:val="16"/>
                </w:rPr>
                <w:t>unicreditbank</w:t>
              </w:r>
              <w:r w:rsidR="009A427D" w:rsidRPr="001277C6">
                <w:rPr>
                  <w:rStyle w:val="Hyperlink"/>
                  <w:rFonts w:ascii="Arial" w:eastAsia="SimSun" w:hAnsi="Arial" w:cs="Arial"/>
                  <w:sz w:val="16"/>
                  <w:szCs w:val="16"/>
                </w:rPr>
                <w:t>.</w:t>
              </w:r>
              <w:r w:rsidR="009A427D" w:rsidRPr="00292845">
                <w:rPr>
                  <w:rStyle w:val="Hyperlink"/>
                  <w:rFonts w:ascii="Arial" w:eastAsia="SimSun" w:hAnsi="Arial" w:cs="Arial"/>
                  <w:sz w:val="16"/>
                  <w:szCs w:val="16"/>
                </w:rPr>
                <w:t>ru</w:t>
              </w:r>
            </w:hyperlink>
            <w:r w:rsidR="009A427D" w:rsidRPr="001277C6">
              <w:rPr>
                <w:rFonts w:ascii="Arial" w:hAnsi="Arial" w:cs="Arial"/>
                <w:color w:val="000000"/>
                <w:sz w:val="16"/>
                <w:szCs w:val="16"/>
              </w:rPr>
              <w:t xml:space="preserve"> и/или иным способом, позволяющим установить, что информация исходит от Банка. </w:t>
            </w:r>
            <w:r w:rsidR="009A427D" w:rsidRPr="001277C6">
              <w:rPr>
                <w:rFonts w:ascii="Arial" w:hAnsi="Arial" w:cs="Arial"/>
                <w:sz w:val="16"/>
                <w:szCs w:val="16"/>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извещения Банка, содержащего соответствующие изменения и/или дополнения к Договору Счета, или от даты размещения текста указанного изменения/дополнения на официальном сайте Банка в сети Интернет по адресу </w:t>
            </w:r>
            <w:hyperlink r:id="rId13" w:history="1">
              <w:r w:rsidR="00AC2BB0">
                <w:rPr>
                  <w:rStyle w:val="Hyperlink"/>
                  <w:rFonts w:ascii="Arial" w:eastAsia="SimSun" w:hAnsi="Arial" w:cs="Arial"/>
                  <w:sz w:val="16"/>
                  <w:szCs w:val="16"/>
                </w:rPr>
                <w:t>www.unicreditbank.ru</w:t>
              </w:r>
            </w:hyperlink>
            <w:r w:rsidR="009A427D" w:rsidRPr="001277C6">
              <w:rPr>
                <w:rFonts w:ascii="Arial" w:hAnsi="Arial" w:cs="Arial"/>
                <w:sz w:val="16"/>
                <w:szCs w:val="16"/>
              </w:rPr>
              <w:t>.</w:t>
            </w:r>
          </w:p>
        </w:tc>
        <w:tc>
          <w:tcPr>
            <w:tcW w:w="5093" w:type="dxa"/>
          </w:tcPr>
          <w:p w:rsidR="009A427D" w:rsidRDefault="009A427D" w:rsidP="009A427D">
            <w:pPr>
              <w:jc w:val="both"/>
              <w:rPr>
                <w:rFonts w:ascii="Arial" w:hAnsi="Arial" w:cs="Arial"/>
                <w:sz w:val="16"/>
                <w:szCs w:val="16"/>
                <w:lang w:val="en-US"/>
              </w:rPr>
            </w:pPr>
            <w:r>
              <w:rPr>
                <w:rFonts w:ascii="Arial" w:hAnsi="Arial" w:cs="Arial"/>
                <w:b/>
                <w:sz w:val="16"/>
                <w:szCs w:val="16"/>
                <w:lang w:val="en-US"/>
              </w:rPr>
              <w:t>30</w:t>
            </w:r>
            <w:r w:rsidRPr="00CF2348">
              <w:rPr>
                <w:rFonts w:ascii="Arial" w:hAnsi="Arial" w:cs="Arial"/>
                <w:b/>
                <w:sz w:val="16"/>
                <w:szCs w:val="16"/>
                <w:lang w:val="en-US"/>
              </w:rPr>
              <w:t>.</w:t>
            </w:r>
            <w:r w:rsidRPr="00CF2348">
              <w:rPr>
                <w:rFonts w:ascii="Arial" w:hAnsi="Arial" w:cs="Arial"/>
                <w:sz w:val="16"/>
                <w:szCs w:val="16"/>
                <w:lang w:val="en-US"/>
              </w:rPr>
              <w:t xml:space="preserve"> </w:t>
            </w:r>
            <w:r w:rsidRPr="00A81012">
              <w:rPr>
                <w:rFonts w:ascii="Arial" w:hAnsi="Arial" w:cs="Arial"/>
                <w:sz w:val="16"/>
                <w:szCs w:val="16"/>
                <w:lang w:val="en-US"/>
              </w:rPr>
              <w:t xml:space="preserve">All disputes between the </w:t>
            </w:r>
            <w:proofErr w:type="gramStart"/>
            <w:r w:rsidRPr="00A81012">
              <w:rPr>
                <w:rFonts w:ascii="Arial" w:hAnsi="Arial" w:cs="Arial"/>
                <w:sz w:val="16"/>
                <w:szCs w:val="16"/>
                <w:lang w:val="en-US"/>
              </w:rPr>
              <w:t>Parties which</w:t>
            </w:r>
            <w:proofErr w:type="gramEnd"/>
            <w:r w:rsidRPr="00A81012">
              <w:rPr>
                <w:rFonts w:ascii="Arial" w:hAnsi="Arial" w:cs="Arial"/>
                <w:sz w:val="16"/>
                <w:szCs w:val="16"/>
                <w:lang w:val="en-US"/>
              </w:rPr>
              <w:t xml:space="preserve"> may arise out or in connection with the Account Agreement or connected with bank transactions’ performance shall be settled by means of negotiations in compliance with the claim settlement procedure. The period of claim consideration shall be 30 (thirty)</w:t>
            </w:r>
            <w:r w:rsidRPr="00E16666">
              <w:rPr>
                <w:rFonts w:ascii="Arial" w:hAnsi="Arial" w:cs="Arial"/>
                <w:sz w:val="16"/>
                <w:szCs w:val="16"/>
                <w:lang w:val="en-US"/>
              </w:rPr>
              <w:t xml:space="preserve"> </w:t>
            </w:r>
            <w:r>
              <w:rPr>
                <w:rFonts w:ascii="Arial" w:hAnsi="Arial" w:cs="Arial"/>
                <w:sz w:val="16"/>
                <w:szCs w:val="16"/>
                <w:lang w:val="en-US"/>
              </w:rPr>
              <w:t>calendar</w:t>
            </w:r>
            <w:r w:rsidRPr="00A81012">
              <w:rPr>
                <w:rFonts w:ascii="Arial" w:hAnsi="Arial" w:cs="Arial"/>
                <w:sz w:val="16"/>
                <w:szCs w:val="16"/>
                <w:lang w:val="en-US"/>
              </w:rPr>
              <w:t xml:space="preserve"> days. Should the Parties fail to reach an amicable agreement, the disputes shall be subject to consideration by the Arbitration Court of Moscow.</w:t>
            </w:r>
          </w:p>
          <w:p w:rsidR="009A427D" w:rsidRDefault="009A427D" w:rsidP="009A427D">
            <w:pPr>
              <w:pStyle w:val="Default"/>
              <w:spacing w:after="60"/>
              <w:jc w:val="both"/>
              <w:rPr>
                <w:rFonts w:ascii="Arial" w:eastAsia="Arial" w:hAnsi="Arial" w:cs="Arial"/>
                <w:b/>
                <w:sz w:val="16"/>
                <w:szCs w:val="16"/>
                <w:lang w:bidi="en-US"/>
              </w:rPr>
            </w:pPr>
          </w:p>
          <w:p w:rsidR="009A427D" w:rsidRPr="00292845" w:rsidRDefault="009A427D" w:rsidP="009A427D">
            <w:pPr>
              <w:pStyle w:val="Default"/>
              <w:spacing w:after="60"/>
              <w:jc w:val="both"/>
              <w:rPr>
                <w:rFonts w:ascii="Arial" w:eastAsia="Arial" w:hAnsi="Arial" w:cs="Arial"/>
                <w:sz w:val="16"/>
                <w:szCs w:val="16"/>
                <w:lang w:bidi="en-US"/>
              </w:rPr>
            </w:pPr>
            <w:r w:rsidRPr="00292845">
              <w:rPr>
                <w:rFonts w:ascii="Arial" w:eastAsia="Arial" w:hAnsi="Arial" w:cs="Arial"/>
                <w:b/>
                <w:sz w:val="16"/>
                <w:szCs w:val="16"/>
                <w:lang w:bidi="en-US"/>
              </w:rPr>
              <w:t>3</w:t>
            </w:r>
            <w:r w:rsidR="00E17740">
              <w:rPr>
                <w:rFonts w:ascii="Arial" w:eastAsia="Arial" w:hAnsi="Arial" w:cs="Arial"/>
                <w:b/>
                <w:sz w:val="16"/>
                <w:szCs w:val="16"/>
                <w:lang w:bidi="en-US"/>
              </w:rPr>
              <w:t>1</w:t>
            </w:r>
            <w:r w:rsidRPr="00292845">
              <w:rPr>
                <w:rFonts w:ascii="Arial" w:eastAsia="Arial" w:hAnsi="Arial" w:cs="Arial"/>
                <w:b/>
                <w:sz w:val="16"/>
                <w:szCs w:val="16"/>
                <w:lang w:bidi="en-US"/>
              </w:rPr>
              <w:t>.</w:t>
            </w:r>
            <w:r w:rsidRPr="00292845">
              <w:rPr>
                <w:rFonts w:ascii="Arial" w:eastAsia="Arial" w:hAnsi="Arial" w:cs="Arial"/>
                <w:sz w:val="16"/>
                <w:szCs w:val="16"/>
                <w:lang w:bidi="en-US"/>
              </w:rPr>
              <w:t xml:space="preserve"> The Bank shall publish these Standard Rules</w:t>
            </w:r>
            <w:r w:rsidR="00E17740" w:rsidRPr="00E17740">
              <w:rPr>
                <w:rFonts w:ascii="Arial" w:eastAsia="Arial" w:hAnsi="Arial" w:cs="Arial"/>
                <w:sz w:val="16"/>
                <w:szCs w:val="16"/>
                <w:lang w:bidi="en-US"/>
              </w:rPr>
              <w:t>,</w:t>
            </w:r>
            <w:r w:rsidR="00E17740" w:rsidRPr="007A69B0">
              <w:rPr>
                <w:rFonts w:ascii="Arial" w:hAnsi="Arial" w:cs="Arial"/>
                <w:sz w:val="16"/>
                <w:szCs w:val="16"/>
              </w:rPr>
              <w:t xml:space="preserve"> the Operation Rules of</w:t>
            </w:r>
            <w:r w:rsidR="00E17740">
              <w:rPr>
                <w:rFonts w:ascii="Arial" w:hAnsi="Arial" w:cs="Arial"/>
                <w:sz w:val="16"/>
                <w:szCs w:val="16"/>
              </w:rPr>
              <w:t xml:space="preserve"> foreign currency transit account</w:t>
            </w:r>
            <w:r w:rsidR="00E17740" w:rsidRPr="00E17740">
              <w:rPr>
                <w:rFonts w:ascii="Arial" w:hAnsi="Arial" w:cs="Arial"/>
                <w:sz w:val="16"/>
                <w:szCs w:val="16"/>
              </w:rPr>
              <w:t xml:space="preserve"> and </w:t>
            </w:r>
            <w:r w:rsidR="00E17740" w:rsidRPr="00DE36B1">
              <w:rPr>
                <w:rFonts w:ascii="Arial" w:hAnsi="Arial" w:cs="Arial"/>
                <w:sz w:val="16"/>
                <w:szCs w:val="16"/>
              </w:rPr>
              <w:t>the rules of the Bank</w:t>
            </w:r>
            <w:r w:rsidRPr="00292845">
              <w:rPr>
                <w:rFonts w:ascii="Arial" w:eastAsia="Arial" w:hAnsi="Arial" w:cs="Arial"/>
                <w:sz w:val="16"/>
                <w:szCs w:val="16"/>
                <w:lang w:bidi="en-US"/>
              </w:rPr>
              <w:t xml:space="preserve"> on the Bank’s official Internet site at</w:t>
            </w:r>
            <w:r w:rsidRPr="00772D2C">
              <w:rPr>
                <w:rStyle w:val="Hyperlink"/>
                <w:rFonts w:eastAsia="SimSun"/>
                <w:lang w:eastAsia="en-US"/>
              </w:rPr>
              <w:t xml:space="preserve"> </w:t>
            </w:r>
            <w:hyperlink r:id="rId14" w:history="1">
              <w:r w:rsidRPr="00772D2C">
                <w:rPr>
                  <w:rStyle w:val="Hyperlink"/>
                  <w:rFonts w:ascii="Arial" w:eastAsia="SimSun" w:hAnsi="Arial" w:cs="Arial"/>
                  <w:sz w:val="16"/>
                  <w:szCs w:val="16"/>
                  <w:lang w:eastAsia="en-US"/>
                </w:rPr>
                <w:t>www.unicreditbank.ru</w:t>
              </w:r>
            </w:hyperlink>
            <w:r w:rsidRPr="00292845">
              <w:rPr>
                <w:rFonts w:ascii="Arial" w:eastAsia="Arial" w:hAnsi="Arial" w:cs="Arial"/>
                <w:sz w:val="16"/>
                <w:szCs w:val="16"/>
                <w:lang w:bidi="en-US"/>
              </w:rPr>
              <w:t xml:space="preserve">. </w:t>
            </w:r>
          </w:p>
          <w:p w:rsidR="009A427D" w:rsidRPr="00292845" w:rsidRDefault="009A427D" w:rsidP="009A427D">
            <w:pPr>
              <w:pStyle w:val="Default"/>
              <w:spacing w:after="60"/>
              <w:jc w:val="both"/>
              <w:rPr>
                <w:rFonts w:ascii="Arial" w:eastAsia="Arial" w:hAnsi="Arial" w:cs="Arial"/>
                <w:sz w:val="16"/>
                <w:szCs w:val="16"/>
                <w:lang w:bidi="en-US"/>
              </w:rPr>
            </w:pPr>
            <w:r w:rsidRPr="00292845">
              <w:rPr>
                <w:rFonts w:ascii="Arial" w:eastAsia="Arial" w:hAnsi="Arial" w:cs="Arial"/>
                <w:sz w:val="16"/>
                <w:szCs w:val="16"/>
                <w:lang w:bidi="en-US"/>
              </w:rPr>
              <w:t xml:space="preserve">The Bank may amend the </w:t>
            </w:r>
            <w:r w:rsidR="00E17740">
              <w:rPr>
                <w:rFonts w:ascii="Arial" w:eastAsia="Arial" w:hAnsi="Arial" w:cs="Arial"/>
                <w:sz w:val="16"/>
                <w:szCs w:val="16"/>
                <w:lang w:bidi="en-US"/>
              </w:rPr>
              <w:t>above documents</w:t>
            </w:r>
            <w:r w:rsidRPr="00292845">
              <w:rPr>
                <w:rFonts w:ascii="Arial" w:eastAsia="Arial" w:hAnsi="Arial" w:cs="Arial"/>
                <w:sz w:val="16"/>
                <w:szCs w:val="16"/>
                <w:lang w:bidi="en-US"/>
              </w:rPr>
              <w:t xml:space="preserve"> with a notice of the relevant amendments </w:t>
            </w:r>
            <w:proofErr w:type="gramStart"/>
            <w:r w:rsidRPr="00292845">
              <w:rPr>
                <w:rFonts w:ascii="Arial" w:eastAsia="Arial" w:hAnsi="Arial" w:cs="Arial"/>
                <w:sz w:val="16"/>
                <w:szCs w:val="16"/>
                <w:lang w:bidi="en-US"/>
              </w:rPr>
              <w:t>being communicated</w:t>
            </w:r>
            <w:proofErr w:type="gramEnd"/>
            <w:r w:rsidRPr="00292845">
              <w:rPr>
                <w:rFonts w:ascii="Arial" w:eastAsia="Arial" w:hAnsi="Arial" w:cs="Arial"/>
                <w:sz w:val="16"/>
                <w:szCs w:val="16"/>
                <w:lang w:bidi="en-US"/>
              </w:rPr>
              <w:t xml:space="preserve"> to the Customer by way of its publishing on the Bank’s official Internet site at </w:t>
            </w:r>
            <w:hyperlink r:id="rId15" w:history="1">
              <w:r w:rsidRPr="00772D2C">
                <w:rPr>
                  <w:rStyle w:val="Hyperlink"/>
                  <w:rFonts w:ascii="Arial" w:eastAsia="SimSun" w:hAnsi="Arial" w:cs="Arial"/>
                  <w:sz w:val="16"/>
                  <w:szCs w:val="16"/>
                  <w:lang w:eastAsia="en-US"/>
                </w:rPr>
                <w:t>www.unicreditbank.ru</w:t>
              </w:r>
            </w:hyperlink>
            <w:r w:rsidRPr="00292845">
              <w:rPr>
                <w:rFonts w:ascii="Arial" w:eastAsia="Arial" w:hAnsi="Arial" w:cs="Arial"/>
                <w:sz w:val="16"/>
                <w:szCs w:val="16"/>
                <w:lang w:bidi="en-US"/>
              </w:rPr>
              <w:t xml:space="preserve"> and/or by any other method capable of establishing that the information originates from the Bank. Any amendment of the Account Agreement shall be valid </w:t>
            </w:r>
            <w:proofErr w:type="gramStart"/>
            <w:r w:rsidRPr="00292845">
              <w:rPr>
                <w:rFonts w:ascii="Arial" w:eastAsia="Arial" w:hAnsi="Arial" w:cs="Arial"/>
                <w:sz w:val="16"/>
                <w:szCs w:val="16"/>
                <w:lang w:bidi="en-US"/>
              </w:rPr>
              <w:t>provided that</w:t>
            </w:r>
            <w:proofErr w:type="gramEnd"/>
            <w:r w:rsidRPr="00292845">
              <w:rPr>
                <w:rFonts w:ascii="Arial" w:eastAsia="Arial" w:hAnsi="Arial" w:cs="Arial"/>
                <w:sz w:val="16"/>
                <w:szCs w:val="16"/>
                <w:lang w:bidi="en-US"/>
              </w:rPr>
              <w:t xml:space="preserve"> it is executed in a written form and signed by the authorized officers of the Parties. </w:t>
            </w:r>
            <w:proofErr w:type="gramStart"/>
            <w:r w:rsidRPr="00292845">
              <w:rPr>
                <w:rFonts w:ascii="Arial" w:eastAsia="Arial" w:hAnsi="Arial" w:cs="Arial"/>
                <w:sz w:val="16"/>
                <w:szCs w:val="16"/>
                <w:lang w:bidi="en-US"/>
              </w:rPr>
              <w:t xml:space="preserve">Such amendment shall be considered valid and agreed upon between the Parties if the Customer fails to communicate to the Bank its objections within 15 (fifteen) calendar days from the date of the Bank’s notice containing the relevant amendments to the Account Agreement or from the date of publication of the wording of such amendment/addendum on the Bank’s official Internet site at </w:t>
            </w:r>
            <w:hyperlink r:id="rId16" w:history="1">
              <w:r w:rsidR="00AC2BB0">
                <w:rPr>
                  <w:rStyle w:val="Hyperlink"/>
                  <w:rFonts w:ascii="Arial" w:eastAsia="SimSun" w:hAnsi="Arial" w:cs="Arial"/>
                  <w:sz w:val="16"/>
                  <w:szCs w:val="16"/>
                </w:rPr>
                <w:t>www</w:t>
              </w:r>
              <w:r w:rsidR="00AC2BB0" w:rsidRPr="00AC2BB0">
                <w:rPr>
                  <w:rStyle w:val="Hyperlink"/>
                  <w:rFonts w:ascii="Arial" w:eastAsia="SimSun" w:hAnsi="Arial" w:cs="Arial"/>
                  <w:sz w:val="16"/>
                  <w:szCs w:val="16"/>
                </w:rPr>
                <w:t>.</w:t>
              </w:r>
              <w:r w:rsidR="00AC2BB0">
                <w:rPr>
                  <w:rStyle w:val="Hyperlink"/>
                  <w:rFonts w:ascii="Arial" w:eastAsia="SimSun" w:hAnsi="Arial" w:cs="Arial"/>
                  <w:sz w:val="16"/>
                  <w:szCs w:val="16"/>
                </w:rPr>
                <w:t>unicreditbank</w:t>
              </w:r>
              <w:r w:rsidR="00AC2BB0" w:rsidRPr="00AC2BB0">
                <w:rPr>
                  <w:rStyle w:val="Hyperlink"/>
                  <w:rFonts w:ascii="Arial" w:eastAsia="SimSun" w:hAnsi="Arial" w:cs="Arial"/>
                  <w:sz w:val="16"/>
                  <w:szCs w:val="16"/>
                </w:rPr>
                <w:t>.</w:t>
              </w:r>
              <w:r w:rsidR="00AC2BB0">
                <w:rPr>
                  <w:rStyle w:val="Hyperlink"/>
                  <w:rFonts w:ascii="Arial" w:eastAsia="SimSun" w:hAnsi="Arial" w:cs="Arial"/>
                  <w:sz w:val="16"/>
                  <w:szCs w:val="16"/>
                </w:rPr>
                <w:t>ru</w:t>
              </w:r>
            </w:hyperlink>
            <w:hyperlink r:id="rId17" w:history="1">
              <w:r w:rsidRPr="00292845">
                <w:rPr>
                  <w:rFonts w:ascii="Arial" w:eastAsia="Arial" w:hAnsi="Arial" w:cs="Arial"/>
                  <w:sz w:val="16"/>
                  <w:szCs w:val="16"/>
                  <w:lang w:bidi="en-US"/>
                </w:rPr>
                <w:t>.</w:t>
              </w:r>
            </w:hyperlink>
            <w:proofErr w:type="gramEnd"/>
            <w:r w:rsidRPr="00292845">
              <w:rPr>
                <w:rFonts w:ascii="Arial" w:eastAsia="Arial" w:hAnsi="Arial" w:cs="Arial"/>
                <w:sz w:val="16"/>
                <w:szCs w:val="16"/>
                <w:lang w:bidi="en-US"/>
              </w:rPr>
              <w:t xml:space="preserve"> </w:t>
            </w:r>
          </w:p>
          <w:p w:rsidR="009A427D" w:rsidRPr="00E16666" w:rsidRDefault="009A427D" w:rsidP="009A427D">
            <w:pPr>
              <w:jc w:val="both"/>
              <w:rPr>
                <w:rFonts w:ascii="Arial" w:hAnsi="Arial" w:cs="Arial"/>
                <w:sz w:val="16"/>
                <w:szCs w:val="16"/>
                <w:lang w:val="en-US"/>
              </w:rPr>
            </w:pPr>
          </w:p>
        </w:tc>
      </w:tr>
      <w:tr w:rsidR="009A427D" w:rsidRPr="00716EB4" w:rsidTr="00424B9E">
        <w:trPr>
          <w:trHeight w:val="750"/>
        </w:trPr>
        <w:tc>
          <w:tcPr>
            <w:tcW w:w="5251" w:type="dxa"/>
          </w:tcPr>
          <w:p w:rsidR="009A427D" w:rsidRPr="00424B9E" w:rsidRDefault="009A427D" w:rsidP="009A427D">
            <w:pPr>
              <w:jc w:val="both"/>
              <w:rPr>
                <w:rFonts w:ascii="Arial" w:hAnsi="Arial" w:cs="Arial"/>
                <w:b/>
                <w:sz w:val="16"/>
                <w:szCs w:val="16"/>
                <w:lang w:val="en-US"/>
              </w:rPr>
            </w:pPr>
          </w:p>
          <w:p w:rsidR="009A427D" w:rsidRPr="000F0C52" w:rsidRDefault="009A427D" w:rsidP="009A427D">
            <w:pPr>
              <w:jc w:val="both"/>
              <w:rPr>
                <w:rFonts w:ascii="Arial" w:hAnsi="Arial" w:cs="Arial"/>
                <w:sz w:val="16"/>
                <w:szCs w:val="16"/>
              </w:rPr>
            </w:pPr>
            <w:r w:rsidRPr="000F0C52">
              <w:rPr>
                <w:rFonts w:ascii="Arial" w:hAnsi="Arial" w:cs="Arial"/>
                <w:b/>
                <w:sz w:val="16"/>
                <w:szCs w:val="16"/>
              </w:rPr>
              <w:t>3</w:t>
            </w:r>
            <w:r w:rsidRPr="00EF2794">
              <w:rPr>
                <w:rFonts w:ascii="Arial" w:hAnsi="Arial" w:cs="Arial"/>
                <w:b/>
                <w:sz w:val="16"/>
                <w:szCs w:val="16"/>
              </w:rPr>
              <w:t>2</w:t>
            </w:r>
            <w:r w:rsidRPr="000F0C52">
              <w:rPr>
                <w:rFonts w:ascii="Arial" w:hAnsi="Arial" w:cs="Arial"/>
                <w:b/>
                <w:sz w:val="16"/>
                <w:szCs w:val="16"/>
              </w:rPr>
              <w:t>.</w:t>
            </w:r>
            <w:r w:rsidRPr="000F0C52">
              <w:rPr>
                <w:rFonts w:ascii="Arial" w:hAnsi="Arial" w:cs="Arial"/>
                <w:sz w:val="16"/>
                <w:szCs w:val="16"/>
              </w:rPr>
              <w:t xml:space="preserve"> Договор Счета вступает в силу с даты открытия расчетного валютного счета на имя Клиента в порядке, предусмотренном пунктом 4 настоящих Стандартных Правил, и является бессрочным.</w:t>
            </w:r>
          </w:p>
          <w:p w:rsidR="009A427D" w:rsidRPr="00D16680" w:rsidRDefault="009A427D" w:rsidP="009A427D">
            <w:pPr>
              <w:jc w:val="both"/>
              <w:rPr>
                <w:rFonts w:ascii="Arial" w:hAnsi="Arial" w:cs="Arial"/>
                <w:sz w:val="6"/>
                <w:szCs w:val="6"/>
              </w:rPr>
            </w:pPr>
          </w:p>
          <w:p w:rsidR="009A427D" w:rsidRDefault="009A427D" w:rsidP="009A427D">
            <w:pPr>
              <w:jc w:val="both"/>
              <w:rPr>
                <w:rFonts w:ascii="Arial" w:hAnsi="Arial" w:cs="Arial"/>
                <w:spacing w:val="-4"/>
                <w:sz w:val="16"/>
                <w:szCs w:val="16"/>
              </w:rPr>
            </w:pPr>
            <w:r w:rsidRPr="00D16680">
              <w:rPr>
                <w:rFonts w:ascii="Arial" w:hAnsi="Arial" w:cs="Arial"/>
                <w:spacing w:val="-4"/>
                <w:sz w:val="16"/>
                <w:szCs w:val="16"/>
              </w:rPr>
              <w:t>Банк вправе отказаться от исполнения Договора Счета в случае отсутствия средств на расчетном валютном счете и операций по Счетам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непоступления денежных средств на Счета.</w:t>
            </w:r>
          </w:p>
          <w:p w:rsidR="006C1609" w:rsidRDefault="006C1609" w:rsidP="009A427D">
            <w:pPr>
              <w:jc w:val="both"/>
              <w:rPr>
                <w:rFonts w:ascii="Arial" w:hAnsi="Arial" w:cs="Arial"/>
                <w:spacing w:val="-4"/>
                <w:sz w:val="16"/>
                <w:szCs w:val="16"/>
              </w:rPr>
            </w:pPr>
          </w:p>
          <w:p w:rsidR="006C1609" w:rsidRDefault="006C1609" w:rsidP="006C1609">
            <w:pPr>
              <w:autoSpaceDE w:val="0"/>
              <w:autoSpaceDN w:val="0"/>
              <w:adjustRightInd w:val="0"/>
              <w:spacing w:after="120"/>
              <w:jc w:val="both"/>
              <w:rPr>
                <w:rFonts w:cs="Helv"/>
                <w:color w:val="000000"/>
                <w:sz w:val="20"/>
                <w:szCs w:val="20"/>
              </w:rPr>
            </w:pPr>
            <w:r w:rsidRPr="006C1609">
              <w:rPr>
                <w:rFonts w:ascii="Arial" w:hAnsi="Arial" w:cs="Arial"/>
                <w:b/>
                <w:sz w:val="16"/>
                <w:szCs w:val="16"/>
              </w:rPr>
              <w:t>33.</w:t>
            </w:r>
            <w:r>
              <w:rPr>
                <w:rFonts w:ascii="Arial" w:hAnsi="Arial" w:cs="Arial"/>
                <w:spacing w:val="-4"/>
                <w:sz w:val="16"/>
                <w:szCs w:val="16"/>
              </w:rPr>
              <w:t xml:space="preserve"> </w:t>
            </w:r>
            <w:r w:rsidRPr="006C1609">
              <w:rPr>
                <w:rFonts w:ascii="Arial" w:hAnsi="Arial" w:cs="Arial"/>
                <w:spacing w:val="-4"/>
                <w:sz w:val="16"/>
                <w:szCs w:val="16"/>
              </w:rPr>
              <w:t>Для случаев обработки и передачи любой из Сторон в целях исполнения Договора Счета персональных данных субъектов персональных данных, Стороны заверяют друг друга о следующих обстоятельствах: (1) согласия субъектов персональных данных, позволяющие осуществлять обработку и передачу их персональных данных другой Стороне для целей исполнения Договора Счета, предварительно получены соответствующей Стороной в порядке, установленном применимым законодательством; и (2) конфиденциальность и безопасность персональных данных, полученных в ходе исполнения Договора Счета, обеспечиваются соответствующей Стороной.</w:t>
            </w:r>
          </w:p>
          <w:p w:rsidR="009A427D" w:rsidRPr="00EB2B16" w:rsidRDefault="009A427D" w:rsidP="009A427D">
            <w:pPr>
              <w:jc w:val="both"/>
              <w:rPr>
                <w:rFonts w:ascii="Arial" w:hAnsi="Arial" w:cs="Arial"/>
                <w:sz w:val="16"/>
                <w:szCs w:val="16"/>
              </w:rPr>
            </w:pPr>
          </w:p>
          <w:p w:rsidR="009A427D" w:rsidRPr="007F53AD" w:rsidRDefault="009A427D" w:rsidP="006C1609">
            <w:pPr>
              <w:jc w:val="both"/>
              <w:rPr>
                <w:rFonts w:ascii="Arial" w:hAnsi="Arial" w:cs="Arial"/>
                <w:b/>
                <w:i/>
                <w:sz w:val="16"/>
                <w:szCs w:val="16"/>
              </w:rPr>
            </w:pPr>
            <w:r w:rsidRPr="005244AF">
              <w:rPr>
                <w:rFonts w:ascii="Arial" w:hAnsi="Arial" w:cs="Arial"/>
                <w:b/>
                <w:sz w:val="16"/>
                <w:szCs w:val="16"/>
              </w:rPr>
              <w:t>3</w:t>
            </w:r>
            <w:r w:rsidR="006C1609">
              <w:rPr>
                <w:rFonts w:ascii="Arial" w:hAnsi="Arial" w:cs="Arial"/>
                <w:b/>
                <w:sz w:val="16"/>
                <w:szCs w:val="16"/>
              </w:rPr>
              <w:t>4</w:t>
            </w:r>
            <w:r w:rsidRPr="005244AF">
              <w:rPr>
                <w:rFonts w:ascii="Arial" w:hAnsi="Arial" w:cs="Arial"/>
                <w:sz w:val="16"/>
                <w:szCs w:val="16"/>
              </w:rPr>
              <w:t>. При наличии противоречий между русским и английским текстами Стандартных Правил, русский текст имеет преимущество.</w:t>
            </w:r>
          </w:p>
        </w:tc>
        <w:tc>
          <w:tcPr>
            <w:tcW w:w="5093" w:type="dxa"/>
          </w:tcPr>
          <w:p w:rsidR="009A427D" w:rsidRPr="00424B9E" w:rsidRDefault="009A427D" w:rsidP="009A427D">
            <w:pPr>
              <w:jc w:val="both"/>
              <w:rPr>
                <w:rFonts w:ascii="Arial" w:hAnsi="Arial" w:cs="Arial"/>
                <w:sz w:val="16"/>
                <w:szCs w:val="16"/>
              </w:rPr>
            </w:pPr>
          </w:p>
          <w:p w:rsidR="009A427D" w:rsidRPr="000F0C52" w:rsidRDefault="009A427D" w:rsidP="009A427D">
            <w:pPr>
              <w:jc w:val="both"/>
              <w:rPr>
                <w:rFonts w:ascii="Arial" w:hAnsi="Arial" w:cs="Arial"/>
                <w:sz w:val="16"/>
                <w:szCs w:val="16"/>
                <w:lang w:val="en-US"/>
              </w:rPr>
            </w:pPr>
            <w:r w:rsidRPr="000F0C52">
              <w:rPr>
                <w:rFonts w:ascii="Arial" w:hAnsi="Arial" w:cs="Arial"/>
                <w:b/>
                <w:sz w:val="16"/>
                <w:szCs w:val="16"/>
                <w:lang w:val="en-US"/>
              </w:rPr>
              <w:t>3</w:t>
            </w:r>
            <w:r>
              <w:rPr>
                <w:rFonts w:ascii="Arial" w:hAnsi="Arial" w:cs="Arial"/>
                <w:b/>
                <w:sz w:val="16"/>
                <w:szCs w:val="16"/>
                <w:lang w:val="en-US"/>
              </w:rPr>
              <w:t>2</w:t>
            </w:r>
            <w:r w:rsidRPr="000F0C52">
              <w:rPr>
                <w:rFonts w:ascii="Arial" w:hAnsi="Arial" w:cs="Arial"/>
                <w:b/>
                <w:sz w:val="16"/>
                <w:szCs w:val="16"/>
                <w:lang w:val="en-US"/>
              </w:rPr>
              <w:t xml:space="preserve">. </w:t>
            </w:r>
            <w:r w:rsidRPr="000F0C52">
              <w:rPr>
                <w:rFonts w:ascii="Arial" w:hAnsi="Arial" w:cs="Arial"/>
                <w:sz w:val="16"/>
                <w:szCs w:val="16"/>
                <w:lang w:val="en-US"/>
              </w:rPr>
              <w:t>The Account Agreement shall come into force as from the date of the Account opening in Customer’s name as stated above in par. 4 of these Standard Rules and shall be termless.</w:t>
            </w:r>
          </w:p>
          <w:p w:rsidR="009A427D" w:rsidRPr="00D16680" w:rsidRDefault="009A427D" w:rsidP="009A427D">
            <w:pPr>
              <w:jc w:val="both"/>
              <w:rPr>
                <w:rFonts w:ascii="Arial" w:hAnsi="Arial" w:cs="Arial"/>
                <w:sz w:val="6"/>
                <w:szCs w:val="6"/>
                <w:lang w:val="en-US"/>
              </w:rPr>
            </w:pPr>
          </w:p>
          <w:p w:rsidR="009A427D" w:rsidRDefault="009A427D" w:rsidP="009A427D">
            <w:pPr>
              <w:jc w:val="both"/>
              <w:rPr>
                <w:rFonts w:ascii="Arial" w:hAnsi="Arial" w:cs="Arial"/>
                <w:b/>
                <w:sz w:val="16"/>
                <w:szCs w:val="16"/>
                <w:lang w:val="en-US"/>
              </w:rPr>
            </w:pPr>
            <w:r w:rsidRPr="000F0C52">
              <w:rPr>
                <w:rFonts w:ascii="Arial" w:hAnsi="Arial" w:cs="Arial"/>
                <w:sz w:val="16"/>
                <w:szCs w:val="16"/>
                <w:lang w:val="en-US"/>
              </w:rPr>
              <w:t>The Bank is entitled to stop executing the Account Agreement subject to lack of funds or operations under the Account during a period exceeding 6 (six) months, advising the Customer in writing. The Account Agreement shall be cancelled in 2 (two) months from the date of the said advice if no funds are credited to the Account.</w:t>
            </w:r>
            <w:r>
              <w:rPr>
                <w:rFonts w:ascii="Arial" w:hAnsi="Arial" w:cs="Arial"/>
                <w:b/>
                <w:sz w:val="16"/>
                <w:szCs w:val="16"/>
                <w:lang w:val="en-US"/>
              </w:rPr>
              <w:t xml:space="preserve"> </w:t>
            </w:r>
          </w:p>
          <w:p w:rsidR="009A427D" w:rsidRDefault="009A427D" w:rsidP="009A427D">
            <w:pPr>
              <w:jc w:val="both"/>
              <w:rPr>
                <w:rFonts w:ascii="Arial" w:hAnsi="Arial" w:cs="Arial"/>
                <w:b/>
                <w:sz w:val="16"/>
                <w:szCs w:val="16"/>
                <w:lang w:val="en-US"/>
              </w:rPr>
            </w:pPr>
          </w:p>
          <w:p w:rsidR="009A427D" w:rsidRDefault="009A427D" w:rsidP="009A427D">
            <w:pPr>
              <w:jc w:val="both"/>
              <w:rPr>
                <w:rFonts w:ascii="Arial" w:hAnsi="Arial" w:cs="Arial"/>
                <w:b/>
                <w:sz w:val="16"/>
                <w:szCs w:val="16"/>
                <w:lang w:val="en-US"/>
              </w:rPr>
            </w:pPr>
          </w:p>
          <w:p w:rsidR="009A427D" w:rsidRDefault="009A427D" w:rsidP="009A427D">
            <w:pPr>
              <w:jc w:val="both"/>
              <w:rPr>
                <w:rFonts w:ascii="Arial" w:hAnsi="Arial" w:cs="Arial"/>
                <w:b/>
                <w:sz w:val="16"/>
                <w:szCs w:val="16"/>
                <w:lang w:val="en-US"/>
              </w:rPr>
            </w:pPr>
          </w:p>
          <w:p w:rsidR="006C1609" w:rsidRPr="006C1609" w:rsidRDefault="006C1609" w:rsidP="006C1609">
            <w:pPr>
              <w:jc w:val="both"/>
              <w:rPr>
                <w:rFonts w:ascii="Arial" w:hAnsi="Arial" w:cs="Arial"/>
                <w:sz w:val="16"/>
                <w:szCs w:val="16"/>
                <w:lang w:val="en-US"/>
              </w:rPr>
            </w:pPr>
            <w:proofErr w:type="gramStart"/>
            <w:r w:rsidRPr="006C1609">
              <w:rPr>
                <w:rFonts w:ascii="Arial" w:hAnsi="Arial" w:cs="Arial"/>
                <w:b/>
                <w:sz w:val="16"/>
                <w:szCs w:val="16"/>
                <w:lang w:val="en-US"/>
              </w:rPr>
              <w:t>33.</w:t>
            </w:r>
            <w:r w:rsidRPr="006C1609">
              <w:rPr>
                <w:rFonts w:ascii="Arial" w:hAnsi="Arial" w:cs="Arial"/>
                <w:sz w:val="16"/>
                <w:szCs w:val="16"/>
                <w:lang w:val="en-US"/>
              </w:rPr>
              <w:t xml:space="preserve"> In case the Parties process and transfer the personal data for executing the Account Agreement the Parties herewith assure each other that (1) the personal data proprietors’ consent allowing to process and transfer their personal data to another Party for executing the Account Agreement is preliminary received in the manner prescribed by applicable legislation; and (2) the respective Party provides the confidentiality and the security of the personal data received while executing the Account Agreement.</w:t>
            </w:r>
            <w:proofErr w:type="gramEnd"/>
          </w:p>
          <w:p w:rsidR="006C1609" w:rsidRDefault="006C1609" w:rsidP="009A427D">
            <w:pPr>
              <w:jc w:val="both"/>
              <w:rPr>
                <w:rFonts w:ascii="Arial" w:hAnsi="Arial" w:cs="Arial"/>
                <w:sz w:val="16"/>
                <w:szCs w:val="16"/>
                <w:lang w:val="en-US"/>
              </w:rPr>
            </w:pPr>
          </w:p>
          <w:p w:rsidR="006C1609" w:rsidRDefault="006C1609" w:rsidP="009A427D">
            <w:pPr>
              <w:jc w:val="both"/>
              <w:rPr>
                <w:rFonts w:ascii="Arial" w:hAnsi="Arial" w:cs="Arial"/>
                <w:sz w:val="16"/>
                <w:szCs w:val="16"/>
                <w:lang w:val="en-US"/>
              </w:rPr>
            </w:pPr>
          </w:p>
          <w:p w:rsidR="006C1609" w:rsidRDefault="006C1609" w:rsidP="009A427D">
            <w:pPr>
              <w:jc w:val="both"/>
              <w:rPr>
                <w:rFonts w:ascii="Arial" w:hAnsi="Arial" w:cs="Arial"/>
                <w:sz w:val="16"/>
                <w:szCs w:val="16"/>
                <w:lang w:val="en-US"/>
              </w:rPr>
            </w:pPr>
          </w:p>
          <w:p w:rsidR="006C1609" w:rsidRPr="006C1609" w:rsidRDefault="006C1609" w:rsidP="009A427D">
            <w:pPr>
              <w:jc w:val="both"/>
              <w:rPr>
                <w:rFonts w:ascii="Arial" w:hAnsi="Arial" w:cs="Arial"/>
                <w:sz w:val="2"/>
                <w:szCs w:val="2"/>
                <w:lang w:val="en-US"/>
              </w:rPr>
            </w:pPr>
          </w:p>
          <w:p w:rsidR="006C1609" w:rsidRPr="006C1609" w:rsidRDefault="006C1609" w:rsidP="009A427D">
            <w:pPr>
              <w:jc w:val="both"/>
              <w:rPr>
                <w:rFonts w:ascii="Arial" w:hAnsi="Arial" w:cs="Arial"/>
                <w:sz w:val="2"/>
                <w:szCs w:val="2"/>
                <w:lang w:val="en-US"/>
              </w:rPr>
            </w:pPr>
          </w:p>
          <w:p w:rsidR="006C1609" w:rsidRPr="006C1609" w:rsidRDefault="006C1609" w:rsidP="009A427D">
            <w:pPr>
              <w:jc w:val="both"/>
              <w:rPr>
                <w:rFonts w:ascii="Arial" w:hAnsi="Arial" w:cs="Arial"/>
                <w:b/>
                <w:sz w:val="2"/>
                <w:szCs w:val="2"/>
                <w:lang w:val="en-US"/>
              </w:rPr>
            </w:pPr>
          </w:p>
          <w:p w:rsidR="006C1609" w:rsidRDefault="006C1609" w:rsidP="009A427D">
            <w:pPr>
              <w:jc w:val="both"/>
              <w:rPr>
                <w:rFonts w:ascii="Arial" w:hAnsi="Arial" w:cs="Arial"/>
                <w:b/>
                <w:sz w:val="16"/>
                <w:szCs w:val="16"/>
                <w:lang w:val="en-US"/>
              </w:rPr>
            </w:pPr>
          </w:p>
          <w:p w:rsidR="009A427D" w:rsidRPr="000F0C52" w:rsidRDefault="006C1609" w:rsidP="006C1609">
            <w:pPr>
              <w:jc w:val="both"/>
              <w:rPr>
                <w:rFonts w:ascii="Arial" w:hAnsi="Arial" w:cs="Arial"/>
                <w:b/>
                <w:sz w:val="16"/>
                <w:szCs w:val="16"/>
                <w:lang w:val="en-US"/>
              </w:rPr>
            </w:pPr>
            <w:proofErr w:type="gramStart"/>
            <w:r>
              <w:rPr>
                <w:rFonts w:ascii="Arial" w:hAnsi="Arial" w:cs="Arial"/>
                <w:b/>
                <w:sz w:val="16"/>
                <w:szCs w:val="16"/>
                <w:lang w:val="en-US"/>
              </w:rPr>
              <w:t>3</w:t>
            </w:r>
            <w:r w:rsidRPr="006C1609">
              <w:rPr>
                <w:rFonts w:ascii="Arial" w:hAnsi="Arial" w:cs="Arial"/>
                <w:b/>
                <w:sz w:val="16"/>
                <w:szCs w:val="16"/>
                <w:lang w:val="en-US"/>
              </w:rPr>
              <w:t>4</w:t>
            </w:r>
            <w:r w:rsidRPr="00A81012">
              <w:rPr>
                <w:rFonts w:ascii="Arial" w:hAnsi="Arial" w:cs="Arial"/>
                <w:b/>
                <w:sz w:val="16"/>
                <w:szCs w:val="16"/>
                <w:lang w:val="en-US"/>
              </w:rPr>
              <w:t>.</w:t>
            </w:r>
            <w:r w:rsidRPr="00A81012">
              <w:rPr>
                <w:rFonts w:ascii="Arial" w:hAnsi="Arial" w:cs="Arial"/>
                <w:sz w:val="16"/>
                <w:szCs w:val="16"/>
                <w:lang w:val="en-US"/>
              </w:rPr>
              <w:t xml:space="preserve"> In case of any discrepancies between the Russian and the English versions</w:t>
            </w:r>
            <w:proofErr w:type="gramEnd"/>
            <w:r w:rsidRPr="00A81012">
              <w:rPr>
                <w:rFonts w:ascii="Arial" w:hAnsi="Arial" w:cs="Arial"/>
                <w:sz w:val="16"/>
                <w:szCs w:val="16"/>
                <w:lang w:val="en-US"/>
              </w:rPr>
              <w:t xml:space="preserve"> the Russian text shall </w:t>
            </w:r>
            <w:proofErr w:type="spellStart"/>
            <w:r w:rsidRPr="00A81012">
              <w:rPr>
                <w:rFonts w:ascii="Arial" w:hAnsi="Arial" w:cs="Arial"/>
                <w:sz w:val="16"/>
                <w:szCs w:val="16"/>
                <w:lang w:val="en-US"/>
              </w:rPr>
              <w:t>prevail.</w:t>
            </w:r>
            <w:r w:rsidR="009A427D" w:rsidRPr="00A81012">
              <w:rPr>
                <w:rFonts w:ascii="Arial" w:hAnsi="Arial" w:cs="Arial"/>
                <w:sz w:val="16"/>
                <w:szCs w:val="16"/>
                <w:lang w:val="en-US"/>
              </w:rPr>
              <w:t>ersions</w:t>
            </w:r>
            <w:proofErr w:type="spellEnd"/>
            <w:r w:rsidR="009A427D" w:rsidRPr="00A81012">
              <w:rPr>
                <w:rFonts w:ascii="Arial" w:hAnsi="Arial" w:cs="Arial"/>
                <w:sz w:val="16"/>
                <w:szCs w:val="16"/>
                <w:lang w:val="en-US"/>
              </w:rPr>
              <w:t xml:space="preserve"> the Russian text shall prevail.</w:t>
            </w:r>
          </w:p>
        </w:tc>
      </w:tr>
    </w:tbl>
    <w:p w:rsidR="00F14391" w:rsidRPr="000F0C52" w:rsidRDefault="00F14391">
      <w:pPr>
        <w:rPr>
          <w:lang w:val="en-US"/>
        </w:rPr>
      </w:pPr>
    </w:p>
    <w:sectPr w:rsidR="00F14391" w:rsidRPr="000F0C52" w:rsidSect="00035684">
      <w:footerReference w:type="default" r:id="rId1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EC" w:rsidRDefault="002043EC" w:rsidP="005D0DFD">
      <w:r>
        <w:separator/>
      </w:r>
    </w:p>
  </w:endnote>
  <w:endnote w:type="continuationSeparator" w:id="0">
    <w:p w:rsidR="002043EC" w:rsidRDefault="002043EC" w:rsidP="005D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NTTierce">
    <w:altName w:val="Times New Roman"/>
    <w:charset w:val="CC"/>
    <w:family w:val="roman"/>
    <w:pitch w:val="variable"/>
    <w:sig w:usb0="00000000"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16" w:rsidRDefault="00EB2B16" w:rsidP="00EB2B16">
    <w:pPr>
      <w:pStyle w:val="Footer"/>
      <w:ind w:left="-851"/>
      <w:rPr>
        <w:rFonts w:ascii="Arial" w:hAnsi="Arial" w:cs="Arial"/>
        <w:bCs/>
        <w:sz w:val="16"/>
        <w:szCs w:val="16"/>
      </w:rPr>
    </w:pPr>
  </w:p>
  <w:p w:rsidR="00EB2B16" w:rsidRDefault="00EB2B16" w:rsidP="00EB2B16">
    <w:pPr>
      <w:pStyle w:val="Footer"/>
      <w:ind w:left="-851"/>
      <w:rPr>
        <w:rFonts w:ascii="Arial" w:hAnsi="Arial" w:cs="Arial"/>
        <w:bCs/>
        <w:sz w:val="16"/>
        <w:szCs w:val="16"/>
      </w:rPr>
    </w:pPr>
  </w:p>
  <w:p w:rsidR="00EB2B16" w:rsidRDefault="00EB2B16" w:rsidP="00EB2B16">
    <w:pPr>
      <w:pStyle w:val="Footer"/>
      <w:ind w:left="-851"/>
      <w:rPr>
        <w:rFonts w:ascii="Arial" w:hAnsi="Arial" w:cs="Arial"/>
        <w:sz w:val="16"/>
        <w:szCs w:val="16"/>
        <w:lang w:val="en-US"/>
      </w:rPr>
    </w:pPr>
    <w:r>
      <w:rPr>
        <w:rFonts w:ascii="Arial" w:hAnsi="Arial" w:cs="Arial"/>
        <w:bCs/>
        <w:sz w:val="16"/>
        <w:szCs w:val="16"/>
      </w:rPr>
      <w:t>От</w:t>
    </w:r>
    <w:r>
      <w:rPr>
        <w:rFonts w:ascii="Arial" w:hAnsi="Arial" w:cs="Arial"/>
        <w:bCs/>
        <w:sz w:val="16"/>
        <w:szCs w:val="16"/>
        <w:lang w:val="en-US"/>
      </w:rPr>
      <w:t xml:space="preserve"> </w:t>
    </w:r>
    <w:r>
      <w:rPr>
        <w:rFonts w:ascii="Arial" w:hAnsi="Arial" w:cs="Arial"/>
        <w:bCs/>
        <w:sz w:val="16"/>
        <w:szCs w:val="16"/>
      </w:rPr>
      <w:t>имени</w:t>
    </w:r>
    <w:r>
      <w:rPr>
        <w:rFonts w:ascii="Arial" w:hAnsi="Arial" w:cs="Arial"/>
        <w:bCs/>
        <w:sz w:val="16"/>
        <w:szCs w:val="16"/>
        <w:lang w:val="en-US"/>
      </w:rPr>
      <w:t xml:space="preserve"> </w:t>
    </w:r>
    <w:r>
      <w:rPr>
        <w:rFonts w:ascii="Arial" w:hAnsi="Arial" w:cs="Arial"/>
        <w:bCs/>
        <w:sz w:val="16"/>
        <w:szCs w:val="16"/>
      </w:rPr>
      <w:t>Банка</w:t>
    </w:r>
    <w:r>
      <w:rPr>
        <w:rFonts w:ascii="Arial" w:hAnsi="Arial" w:cs="Arial"/>
        <w:bCs/>
        <w:sz w:val="16"/>
        <w:szCs w:val="16"/>
        <w:lang w:val="en-US"/>
      </w:rPr>
      <w:t xml:space="preserve"> / On behalf of the Bank____________________</w:t>
    </w:r>
    <w:r>
      <w:rPr>
        <w:rFonts w:ascii="Arial" w:hAnsi="Arial" w:cs="Arial"/>
        <w:bCs/>
        <w:sz w:val="16"/>
        <w:szCs w:val="16"/>
        <w:lang w:val="en-US"/>
      </w:rPr>
      <w:tab/>
      <w:t xml:space="preserve">            </w:t>
    </w:r>
    <w:r>
      <w:rPr>
        <w:rFonts w:ascii="Arial" w:hAnsi="Arial" w:cs="Arial"/>
        <w:bCs/>
        <w:sz w:val="16"/>
        <w:szCs w:val="16"/>
      </w:rPr>
      <w:t>От</w:t>
    </w:r>
    <w:r>
      <w:rPr>
        <w:rFonts w:ascii="Arial" w:hAnsi="Arial" w:cs="Arial"/>
        <w:bCs/>
        <w:sz w:val="16"/>
        <w:szCs w:val="16"/>
        <w:lang w:val="en-US"/>
      </w:rPr>
      <w:t xml:space="preserve"> </w:t>
    </w:r>
    <w:r>
      <w:rPr>
        <w:rFonts w:ascii="Arial" w:hAnsi="Arial" w:cs="Arial"/>
        <w:bCs/>
        <w:sz w:val="16"/>
        <w:szCs w:val="16"/>
      </w:rPr>
      <w:t>имени</w:t>
    </w:r>
    <w:r>
      <w:rPr>
        <w:rFonts w:ascii="Arial" w:hAnsi="Arial" w:cs="Arial"/>
        <w:bCs/>
        <w:sz w:val="16"/>
        <w:szCs w:val="16"/>
        <w:lang w:val="en-US"/>
      </w:rPr>
      <w:t xml:space="preserve"> </w:t>
    </w:r>
    <w:r>
      <w:rPr>
        <w:rFonts w:ascii="Arial" w:hAnsi="Arial" w:cs="Arial"/>
        <w:bCs/>
        <w:sz w:val="16"/>
        <w:szCs w:val="16"/>
      </w:rPr>
      <w:t>Клиента</w:t>
    </w:r>
    <w:r>
      <w:rPr>
        <w:rFonts w:ascii="Arial" w:hAnsi="Arial" w:cs="Arial"/>
        <w:bCs/>
        <w:sz w:val="16"/>
        <w:szCs w:val="16"/>
        <w:lang w:val="en-US"/>
      </w:rPr>
      <w:t xml:space="preserve"> / On behalf of the Customer__________________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EC" w:rsidRDefault="002043EC" w:rsidP="005D0DFD">
      <w:r>
        <w:separator/>
      </w:r>
    </w:p>
  </w:footnote>
  <w:footnote w:type="continuationSeparator" w:id="0">
    <w:p w:rsidR="002043EC" w:rsidRDefault="002043EC" w:rsidP="005D0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179853DC"/>
    <w:multiLevelType w:val="hybridMultilevel"/>
    <w:tmpl w:val="F0967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A50C9"/>
    <w:multiLevelType w:val="hybridMultilevel"/>
    <w:tmpl w:val="D3588820"/>
    <w:lvl w:ilvl="0" w:tplc="9DF08644">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D3315"/>
    <w:multiLevelType w:val="hybridMultilevel"/>
    <w:tmpl w:val="B218B6A6"/>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352A94"/>
    <w:multiLevelType w:val="hybridMultilevel"/>
    <w:tmpl w:val="3CBA2B6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6" w15:restartNumberingAfterBreak="0">
    <w:nsid w:val="3FE45C87"/>
    <w:multiLevelType w:val="hybridMultilevel"/>
    <w:tmpl w:val="CFACB070"/>
    <w:lvl w:ilvl="0" w:tplc="040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330ED7"/>
    <w:multiLevelType w:val="hybridMultilevel"/>
    <w:tmpl w:val="FF32AB60"/>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F82213"/>
    <w:multiLevelType w:val="hybridMultilevel"/>
    <w:tmpl w:val="D206BFC4"/>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753E2"/>
    <w:multiLevelType w:val="hybridMultilevel"/>
    <w:tmpl w:val="93EA05C0"/>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035A28"/>
    <w:multiLevelType w:val="hybridMultilevel"/>
    <w:tmpl w:val="0C5452D6"/>
    <w:lvl w:ilvl="0" w:tplc="04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60F2615"/>
    <w:multiLevelType w:val="hybridMultilevel"/>
    <w:tmpl w:val="350C9AD2"/>
    <w:lvl w:ilvl="0" w:tplc="040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0F62CC"/>
    <w:multiLevelType w:val="hybridMultilevel"/>
    <w:tmpl w:val="D12E855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5"/>
  </w:num>
  <w:num w:numId="5">
    <w:abstractNumId w:val="11"/>
  </w:num>
  <w:num w:numId="6">
    <w:abstractNumId w:val="1"/>
  </w:num>
  <w:num w:numId="7">
    <w:abstractNumId w:val="14"/>
  </w:num>
  <w:num w:numId="8">
    <w:abstractNumId w:val="13"/>
  </w:num>
  <w:num w:numId="9">
    <w:abstractNumId w:val="6"/>
  </w:num>
  <w:num w:numId="10">
    <w:abstractNumId w:val="2"/>
  </w:num>
  <w:num w:numId="11">
    <w:abstractNumId w:val="0"/>
  </w:num>
  <w:num w:numId="12">
    <w:abstractNumId w:val="9"/>
  </w:num>
  <w:num w:numId="13">
    <w:abstractNumId w:val="12"/>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C4"/>
    <w:rsid w:val="000264D3"/>
    <w:rsid w:val="00026825"/>
    <w:rsid w:val="00035684"/>
    <w:rsid w:val="000549F0"/>
    <w:rsid w:val="000F0C52"/>
    <w:rsid w:val="00147059"/>
    <w:rsid w:val="00152F44"/>
    <w:rsid w:val="00155D06"/>
    <w:rsid w:val="00186886"/>
    <w:rsid w:val="0019295C"/>
    <w:rsid w:val="001F3631"/>
    <w:rsid w:val="002043EC"/>
    <w:rsid w:val="002225D6"/>
    <w:rsid w:val="00265373"/>
    <w:rsid w:val="00293F6C"/>
    <w:rsid w:val="002F57B3"/>
    <w:rsid w:val="00345C52"/>
    <w:rsid w:val="00393983"/>
    <w:rsid w:val="003F57F4"/>
    <w:rsid w:val="00424B9E"/>
    <w:rsid w:val="00453349"/>
    <w:rsid w:val="00472713"/>
    <w:rsid w:val="0057171C"/>
    <w:rsid w:val="005D0DFD"/>
    <w:rsid w:val="005D2929"/>
    <w:rsid w:val="00620523"/>
    <w:rsid w:val="00651499"/>
    <w:rsid w:val="006A1E43"/>
    <w:rsid w:val="006C1609"/>
    <w:rsid w:val="006F5A44"/>
    <w:rsid w:val="00701019"/>
    <w:rsid w:val="00703888"/>
    <w:rsid w:val="00716EB4"/>
    <w:rsid w:val="00724348"/>
    <w:rsid w:val="007651AF"/>
    <w:rsid w:val="00772D2C"/>
    <w:rsid w:val="00787766"/>
    <w:rsid w:val="007B4E33"/>
    <w:rsid w:val="007C2A71"/>
    <w:rsid w:val="007D3E2A"/>
    <w:rsid w:val="007E36C8"/>
    <w:rsid w:val="007F53AD"/>
    <w:rsid w:val="008625FD"/>
    <w:rsid w:val="008639BB"/>
    <w:rsid w:val="008A68A7"/>
    <w:rsid w:val="009A427D"/>
    <w:rsid w:val="009B25F3"/>
    <w:rsid w:val="009D1538"/>
    <w:rsid w:val="009F13C4"/>
    <w:rsid w:val="009F26BA"/>
    <w:rsid w:val="00A259D0"/>
    <w:rsid w:val="00A3602D"/>
    <w:rsid w:val="00A90F46"/>
    <w:rsid w:val="00A920AF"/>
    <w:rsid w:val="00AA01BB"/>
    <w:rsid w:val="00AB528F"/>
    <w:rsid w:val="00AC2BB0"/>
    <w:rsid w:val="00B22A61"/>
    <w:rsid w:val="00B26B10"/>
    <w:rsid w:val="00B55414"/>
    <w:rsid w:val="00B55D54"/>
    <w:rsid w:val="00B73FB0"/>
    <w:rsid w:val="00BC2434"/>
    <w:rsid w:val="00BC3F6B"/>
    <w:rsid w:val="00C25C49"/>
    <w:rsid w:val="00C2692E"/>
    <w:rsid w:val="00C531FC"/>
    <w:rsid w:val="00C8159E"/>
    <w:rsid w:val="00C92107"/>
    <w:rsid w:val="00CE77F2"/>
    <w:rsid w:val="00D12463"/>
    <w:rsid w:val="00D16680"/>
    <w:rsid w:val="00D50D3A"/>
    <w:rsid w:val="00D746FD"/>
    <w:rsid w:val="00DF054E"/>
    <w:rsid w:val="00DF7B7D"/>
    <w:rsid w:val="00E158DF"/>
    <w:rsid w:val="00E1716C"/>
    <w:rsid w:val="00E17740"/>
    <w:rsid w:val="00E3422A"/>
    <w:rsid w:val="00E81278"/>
    <w:rsid w:val="00EB2B16"/>
    <w:rsid w:val="00EB2FF9"/>
    <w:rsid w:val="00EB379A"/>
    <w:rsid w:val="00EB5694"/>
    <w:rsid w:val="00EC4E59"/>
    <w:rsid w:val="00ED2628"/>
    <w:rsid w:val="00ED6B92"/>
    <w:rsid w:val="00EF2794"/>
    <w:rsid w:val="00F14391"/>
    <w:rsid w:val="00F50033"/>
    <w:rsid w:val="00FB0866"/>
    <w:rsid w:val="00FB380A"/>
    <w:rsid w:val="00FB5F60"/>
    <w:rsid w:val="00FB6385"/>
    <w:rsid w:val="00FD26EE"/>
    <w:rsid w:val="00FF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57B2C-ACD3-4A03-A0EB-A548962E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C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3C4"/>
    <w:pPr>
      <w:ind w:left="720"/>
      <w:contextualSpacing/>
    </w:pPr>
    <w:rPr>
      <w:rFonts w:ascii="NTTierce" w:hAnsi="NTTierce"/>
      <w:sz w:val="24"/>
      <w:szCs w:val="20"/>
      <w:lang w:val="en-GB" w:eastAsia="ru-RU"/>
    </w:rPr>
  </w:style>
  <w:style w:type="character" w:styleId="Hyperlink">
    <w:name w:val="Hyperlink"/>
    <w:rsid w:val="007651AF"/>
    <w:rPr>
      <w:color w:val="0000FF"/>
      <w:u w:val="single"/>
    </w:rPr>
  </w:style>
  <w:style w:type="paragraph" w:styleId="BodyText2">
    <w:name w:val="Body Text 2"/>
    <w:basedOn w:val="Normal"/>
    <w:link w:val="BodyText2Char"/>
    <w:semiHidden/>
    <w:rsid w:val="00D12463"/>
    <w:pPr>
      <w:jc w:val="both"/>
    </w:pPr>
    <w:rPr>
      <w:sz w:val="18"/>
    </w:rPr>
  </w:style>
  <w:style w:type="character" w:customStyle="1" w:styleId="BodyText2Char">
    <w:name w:val="Body Text 2 Char"/>
    <w:basedOn w:val="DefaultParagraphFont"/>
    <w:link w:val="BodyText2"/>
    <w:semiHidden/>
    <w:rsid w:val="00D12463"/>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5D0DFD"/>
    <w:pPr>
      <w:tabs>
        <w:tab w:val="center" w:pos="4677"/>
        <w:tab w:val="right" w:pos="9355"/>
      </w:tabs>
    </w:pPr>
  </w:style>
  <w:style w:type="character" w:customStyle="1" w:styleId="HeaderChar">
    <w:name w:val="Header Char"/>
    <w:basedOn w:val="DefaultParagraphFont"/>
    <w:link w:val="Header"/>
    <w:uiPriority w:val="99"/>
    <w:rsid w:val="005D0DFD"/>
    <w:rPr>
      <w:rFonts w:ascii="Times New Roman" w:eastAsia="Times New Roman" w:hAnsi="Times New Roman" w:cs="Times New Roman"/>
      <w:szCs w:val="24"/>
    </w:rPr>
  </w:style>
  <w:style w:type="paragraph" w:styleId="Footer">
    <w:name w:val="footer"/>
    <w:basedOn w:val="Normal"/>
    <w:link w:val="FooterChar"/>
    <w:uiPriority w:val="99"/>
    <w:unhideWhenUsed/>
    <w:rsid w:val="005D0DFD"/>
    <w:pPr>
      <w:tabs>
        <w:tab w:val="center" w:pos="4677"/>
        <w:tab w:val="right" w:pos="9355"/>
      </w:tabs>
    </w:pPr>
  </w:style>
  <w:style w:type="character" w:customStyle="1" w:styleId="FooterChar">
    <w:name w:val="Footer Char"/>
    <w:basedOn w:val="DefaultParagraphFont"/>
    <w:link w:val="Footer"/>
    <w:uiPriority w:val="99"/>
    <w:rsid w:val="005D0DFD"/>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F50033"/>
    <w:pPr>
      <w:spacing w:after="120"/>
    </w:pPr>
    <w:rPr>
      <w:sz w:val="16"/>
      <w:szCs w:val="16"/>
    </w:rPr>
  </w:style>
  <w:style w:type="character" w:customStyle="1" w:styleId="BodyText3Char">
    <w:name w:val="Body Text 3 Char"/>
    <w:basedOn w:val="DefaultParagraphFont"/>
    <w:link w:val="BodyText3"/>
    <w:uiPriority w:val="99"/>
    <w:semiHidden/>
    <w:rsid w:val="00F50033"/>
    <w:rPr>
      <w:rFonts w:ascii="Times New Roman" w:eastAsia="Times New Roman" w:hAnsi="Times New Roman" w:cs="Times New Roman"/>
      <w:sz w:val="16"/>
      <w:szCs w:val="16"/>
    </w:rPr>
  </w:style>
  <w:style w:type="paragraph" w:styleId="BodyTextIndent">
    <w:name w:val="Body Text Indent"/>
    <w:basedOn w:val="Normal"/>
    <w:link w:val="BodyTextIndentChar"/>
    <w:semiHidden/>
    <w:rsid w:val="00F50033"/>
    <w:pPr>
      <w:spacing w:after="120"/>
      <w:ind w:left="283"/>
    </w:pPr>
  </w:style>
  <w:style w:type="character" w:customStyle="1" w:styleId="BodyTextIndentChar">
    <w:name w:val="Body Text Indent Char"/>
    <w:basedOn w:val="DefaultParagraphFont"/>
    <w:link w:val="BodyTextIndent"/>
    <w:semiHidden/>
    <w:rsid w:val="00F50033"/>
    <w:rPr>
      <w:rFonts w:ascii="Times New Roman" w:eastAsia="Times New Roman" w:hAnsi="Times New Roman" w:cs="Times New Roman"/>
      <w:szCs w:val="24"/>
    </w:rPr>
  </w:style>
  <w:style w:type="paragraph" w:customStyle="1" w:styleId="Bodymain">
    <w:name w:val="Body main"/>
    <w:basedOn w:val="Normal"/>
    <w:rsid w:val="00F50033"/>
    <w:pPr>
      <w:widowControl w:val="0"/>
      <w:spacing w:after="120"/>
      <w:jc w:val="both"/>
    </w:pPr>
    <w:rPr>
      <w:rFonts w:ascii="Arial Narrow" w:hAnsi="Arial Narrow"/>
      <w:szCs w:val="20"/>
      <w:lang w:val="en-GB"/>
    </w:rPr>
  </w:style>
  <w:style w:type="paragraph" w:styleId="BodyTextIndent2">
    <w:name w:val="Body Text Indent 2"/>
    <w:basedOn w:val="Normal"/>
    <w:link w:val="BodyTextIndent2Char"/>
    <w:uiPriority w:val="99"/>
    <w:semiHidden/>
    <w:unhideWhenUsed/>
    <w:rsid w:val="00F50033"/>
    <w:pPr>
      <w:spacing w:after="120" w:line="480" w:lineRule="auto"/>
      <w:ind w:left="283"/>
    </w:pPr>
    <w:rPr>
      <w:lang w:val="x-none"/>
    </w:rPr>
  </w:style>
  <w:style w:type="character" w:customStyle="1" w:styleId="BodyTextIndent2Char">
    <w:name w:val="Body Text Indent 2 Char"/>
    <w:basedOn w:val="DefaultParagraphFont"/>
    <w:link w:val="BodyTextIndent2"/>
    <w:uiPriority w:val="99"/>
    <w:semiHidden/>
    <w:rsid w:val="00F50033"/>
    <w:rPr>
      <w:rFonts w:ascii="Times New Roman" w:eastAsia="Times New Roman" w:hAnsi="Times New Roman" w:cs="Times New Roman"/>
      <w:szCs w:val="24"/>
      <w:lang w:val="x-none"/>
    </w:rPr>
  </w:style>
  <w:style w:type="paragraph" w:customStyle="1" w:styleId="Default">
    <w:name w:val="Default"/>
    <w:uiPriority w:val="99"/>
    <w:rsid w:val="008625FD"/>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d4af367b5496a760e6f9cc95fbdb250e&amp;amp;amp;url=garantF1%3A%2F%2F12077762.10000" TargetMode="External"/><Relationship Id="rId13" Type="http://schemas.openxmlformats.org/officeDocument/2006/relationships/hyperlink" Target="http://www.unicreditbank.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reditbank.ru" TargetMode="External"/><Relationship Id="rId17" Type="http://schemas.openxmlformats.org/officeDocument/2006/relationships/hyperlink" Target="http://www.unicreditbank.ru." TargetMode="External"/><Relationship Id="rId2" Type="http://schemas.openxmlformats.org/officeDocument/2006/relationships/numbering" Target="numbering.xml"/><Relationship Id="rId16" Type="http://schemas.openxmlformats.org/officeDocument/2006/relationships/hyperlink" Target="http://www.unicredit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hyperlink" Target="http://www.unicreditbank.ru" TargetMode="External"/><Relationship Id="rId10" Type="http://schemas.openxmlformats.org/officeDocument/2006/relationships/hyperlink" Target="https://docviewer.yandex.ru/r.xml?sk=yd4af367b5496a760e6f9cc95fbdb250e&amp;url=garantF1://700030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12077762.20000" TargetMode="External"/><Relationship Id="rId14" Type="http://schemas.openxmlformats.org/officeDocument/2006/relationships/hyperlink" Target="http://www.unicreditb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1835-5D68-43D2-96F7-F8B78A60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9701</Words>
  <Characters>55298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 Lina A. Tretyakova - UniCredit</dc:creator>
  <cp:keywords/>
  <dc:description/>
  <cp:lastModifiedBy>Vera A. Chernova - UniCredit</cp:lastModifiedBy>
  <cp:revision>3</cp:revision>
  <dcterms:created xsi:type="dcterms:W3CDTF">2019-05-13T13:37:00Z</dcterms:created>
  <dcterms:modified xsi:type="dcterms:W3CDTF">2019-05-13T14:32:00Z</dcterms:modified>
</cp:coreProperties>
</file>